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700"/>
        <w:gridCol w:w="680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1417"/>
        <w:gridCol w:w="1423"/>
      </w:tblGrid>
      <w:tr w:rsidR="002A0E4B" w14:paraId="44CD14ED" w14:textId="77777777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B73FA" w14:textId="77777777" w:rsidR="002A0E4B" w:rsidRDefault="00B37F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2A0E4B" w14:paraId="53B77F72" w14:textId="77777777">
        <w:tc>
          <w:tcPr>
            <w:tcW w:w="8783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894D4" w14:textId="77777777" w:rsidR="002A0E4B" w:rsidRDefault="002A0E4B">
            <w:pPr>
              <w:spacing w:line="1" w:lineRule="auto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23C7F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2A0E4B" w14:paraId="17C64ABD" w14:textId="77777777">
        <w:tc>
          <w:tcPr>
            <w:tcW w:w="8783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111CE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E872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0503760</w:t>
            </w:r>
          </w:p>
        </w:tc>
      </w:tr>
      <w:tr w:rsidR="002A0E4B" w14:paraId="3DAB64BF" w14:textId="77777777">
        <w:tc>
          <w:tcPr>
            <w:tcW w:w="293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DE8A9" w14:textId="77777777" w:rsidR="002A0E4B" w:rsidRDefault="002A0E4B">
            <w:pPr>
              <w:spacing w:line="1" w:lineRule="auto"/>
            </w:pPr>
          </w:p>
        </w:tc>
        <w:tc>
          <w:tcPr>
            <w:tcW w:w="44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4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32"/>
            </w:tblGrid>
            <w:tr w:rsidR="002A0E4B" w14:paraId="184B8C97" w14:textId="77777777">
              <w:trPr>
                <w:jc w:val="center"/>
              </w:trPr>
              <w:tc>
                <w:tcPr>
                  <w:tcW w:w="4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3777B" w14:textId="77777777" w:rsidR="002A0E4B" w:rsidRDefault="00B37F6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2024 г.</w:t>
                  </w:r>
                </w:p>
              </w:tc>
            </w:tr>
          </w:tbl>
          <w:p w14:paraId="255D4DB4" w14:textId="77777777" w:rsidR="002A0E4B" w:rsidRDefault="002A0E4B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ACBDC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65C1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01.01.2024</w:t>
            </w:r>
          </w:p>
        </w:tc>
      </w:tr>
      <w:tr w:rsidR="002A0E4B" w14:paraId="51C79669" w14:textId="77777777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BFBC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566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C9306" w14:textId="77777777" w:rsidR="002A0E4B" w:rsidRDefault="00B37F61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муниципальное общеобразовательное учреждение «Основная школа № 35 имени Героя Советского Союза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Н.А.Кривова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>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0D3E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E8F9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21665689</w:t>
            </w:r>
          </w:p>
        </w:tc>
      </w:tr>
      <w:tr w:rsidR="002A0E4B" w14:paraId="4568F829" w14:textId="77777777">
        <w:tc>
          <w:tcPr>
            <w:tcW w:w="293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20F2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4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6C5D9" w14:textId="77777777" w:rsidR="002A0E4B" w:rsidRDefault="002A0E4B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0D8E5" w14:textId="77777777" w:rsidR="002A0E4B" w:rsidRDefault="002A0E4B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D9279" w14:textId="77777777" w:rsidR="002A0E4B" w:rsidRDefault="002A0E4B">
            <w:pPr>
              <w:spacing w:line="1" w:lineRule="auto"/>
              <w:jc w:val="center"/>
            </w:pPr>
          </w:p>
        </w:tc>
      </w:tr>
      <w:tr w:rsidR="002A0E4B" w14:paraId="2932AB23" w14:textId="77777777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0C51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66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6DF2" w14:textId="77777777" w:rsidR="002A0E4B" w:rsidRDefault="00B37F61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B3AE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3"/>
            </w:tblGrid>
            <w:tr w:rsidR="002A0E4B" w14:paraId="03CC91E5" w14:textId="77777777">
              <w:trPr>
                <w:jc w:val="center"/>
              </w:trPr>
              <w:tc>
                <w:tcPr>
                  <w:tcW w:w="14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E0117" w14:textId="77777777" w:rsidR="002A0E4B" w:rsidRDefault="00B37F6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78701000</w:t>
                  </w:r>
                </w:p>
              </w:tc>
            </w:tr>
          </w:tbl>
          <w:p w14:paraId="5A05BD0E" w14:textId="77777777" w:rsidR="002A0E4B" w:rsidRDefault="002A0E4B">
            <w:pPr>
              <w:spacing w:line="1" w:lineRule="auto"/>
            </w:pPr>
          </w:p>
        </w:tc>
      </w:tr>
      <w:tr w:rsidR="002A0E4B" w14:paraId="3CE8495E" w14:textId="77777777">
        <w:tc>
          <w:tcPr>
            <w:tcW w:w="23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C2A85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</w:t>
            </w:r>
            <w:r>
              <w:rPr>
                <w:color w:val="000000"/>
                <w:sz w:val="28"/>
                <w:szCs w:val="28"/>
              </w:rPr>
              <w:br/>
              <w:t>осуществляющего</w:t>
            </w:r>
            <w:r>
              <w:rPr>
                <w:color w:val="000000"/>
                <w:sz w:val="28"/>
                <w:szCs w:val="28"/>
              </w:rPr>
              <w:br/>
              <w:t>полномочия учредителя</w:t>
            </w:r>
          </w:p>
        </w:tc>
        <w:tc>
          <w:tcPr>
            <w:tcW w:w="4986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7EAC2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60863" w14:textId="77777777" w:rsidR="002A0E4B" w:rsidRDefault="002A0E4B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CBE2C" w14:textId="77777777" w:rsidR="002A0E4B" w:rsidRDefault="002A0E4B">
            <w:pPr>
              <w:spacing w:line="1" w:lineRule="auto"/>
              <w:jc w:val="center"/>
            </w:pPr>
          </w:p>
        </w:tc>
      </w:tr>
      <w:tr w:rsidR="002A0E4B" w14:paraId="2551CD5A" w14:textId="77777777"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37B82" w14:textId="77777777" w:rsidR="002A0E4B" w:rsidRDefault="002A0E4B">
            <w:pPr>
              <w:spacing w:line="1" w:lineRule="auto"/>
            </w:pPr>
          </w:p>
        </w:tc>
        <w:tc>
          <w:tcPr>
            <w:tcW w:w="4986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5F455" w14:textId="77777777" w:rsidR="002A0E4B" w:rsidRDefault="002A0E4B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B2D01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6E30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02119231</w:t>
            </w:r>
          </w:p>
        </w:tc>
      </w:tr>
      <w:tr w:rsidR="002A0E4B" w14:paraId="0EC51741" w14:textId="77777777"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FCC17" w14:textId="77777777" w:rsidR="002A0E4B" w:rsidRDefault="002A0E4B">
            <w:pPr>
              <w:spacing w:line="1" w:lineRule="auto"/>
            </w:pPr>
          </w:p>
        </w:tc>
        <w:tc>
          <w:tcPr>
            <w:tcW w:w="4986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55DE5" w14:textId="77777777" w:rsidR="002A0E4B" w:rsidRDefault="002A0E4B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D995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F63B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</w:tr>
      <w:tr w:rsidR="002A0E4B" w14:paraId="145E618C" w14:textId="77777777">
        <w:tc>
          <w:tcPr>
            <w:tcW w:w="736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9E44B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7D642" w14:textId="77777777" w:rsidR="002A0E4B" w:rsidRDefault="002A0E4B">
            <w:pPr>
              <w:spacing w:line="1" w:lineRule="auto"/>
              <w:jc w:val="right"/>
            </w:pP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3609E" w14:textId="77777777" w:rsidR="002A0E4B" w:rsidRDefault="002A0E4B">
            <w:pPr>
              <w:spacing w:line="1" w:lineRule="auto"/>
              <w:jc w:val="center"/>
            </w:pPr>
          </w:p>
        </w:tc>
      </w:tr>
      <w:tr w:rsidR="002A0E4B" w14:paraId="572E33DA" w14:textId="77777777"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0EAAA" w14:textId="77777777" w:rsidR="002A0E4B" w:rsidRDefault="002A0E4B">
            <w:pPr>
              <w:spacing w:line="1" w:lineRule="auto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73515" w14:textId="77777777" w:rsidR="002A0E4B" w:rsidRDefault="002A0E4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C1861" w14:textId="77777777" w:rsidR="002A0E4B" w:rsidRDefault="002A0E4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03276" w14:textId="77777777" w:rsidR="002A0E4B" w:rsidRDefault="002A0E4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C8334" w14:textId="77777777" w:rsidR="002A0E4B" w:rsidRDefault="002A0E4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22D6C" w14:textId="77777777" w:rsidR="002A0E4B" w:rsidRDefault="002A0E4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55650" w14:textId="77777777" w:rsidR="002A0E4B" w:rsidRDefault="002A0E4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CF8E0" w14:textId="77777777" w:rsidR="002A0E4B" w:rsidRDefault="002A0E4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4A3F5" w14:textId="77777777" w:rsidR="002A0E4B" w:rsidRDefault="002A0E4B">
            <w:pPr>
              <w:spacing w:line="1" w:lineRule="auto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2CE23" w14:textId="77777777" w:rsidR="002A0E4B" w:rsidRDefault="002A0E4B">
            <w:pPr>
              <w:spacing w:line="1" w:lineRule="auto"/>
            </w:pPr>
          </w:p>
        </w:tc>
        <w:tc>
          <w:tcPr>
            <w:tcW w:w="197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AF048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Балансу по форме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0AC4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0503730</w:t>
            </w:r>
          </w:p>
        </w:tc>
      </w:tr>
      <w:tr w:rsidR="002A0E4B" w14:paraId="1FBAF7AB" w14:textId="77777777">
        <w:tc>
          <w:tcPr>
            <w:tcW w:w="736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8090A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F8C1D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4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1950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2A0E4B" w14:paraId="65494114" w14:textId="77777777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C1A49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6527EF2" w14:textId="77777777" w:rsidR="002A0E4B" w:rsidRDefault="002A0E4B">
      <w:pPr>
        <w:rPr>
          <w:vanish/>
        </w:rPr>
      </w:pPr>
      <w:bookmarkStart w:id="1" w:name="__bookmark_3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2A0E4B" w14:paraId="675F062B" w14:textId="77777777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EC3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0E4B" w14:paraId="1E2EDD49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C9A0E" w14:textId="77777777" w:rsidR="002A0E4B" w:rsidRDefault="00B37F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"Организационная структура учреждения"</w:t>
            </w:r>
          </w:p>
        </w:tc>
      </w:tr>
      <w:tr w:rsidR="002A0E4B" w14:paraId="4AC2BF8C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2A0E4B" w14:paraId="256E131C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EBF6F7" w14:textId="77777777" w:rsidR="002A0E4B" w:rsidRDefault="00B37F6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Основным направлением деятельности муниципального общеобразовательного учреждения "Основная школа № 35 имени Героя Советского Союза Н.А. Кривова" является обучение и воспитание детей школьного возраста. Правовое обоснование работы учреждения: - лицензия 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право осуществления образовательной деятельности; - устав учреждения; - договор о взаимоотношениях образовательного учреждения и учредителя.</w:t>
                  </w:r>
                </w:p>
              </w:tc>
            </w:tr>
          </w:tbl>
          <w:p w14:paraId="0ADFE78D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0E4B" w14:paraId="794463A2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47F6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0E4B" w14:paraId="0F122640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31B1" w14:textId="77777777" w:rsidR="002A0E4B" w:rsidRDefault="00B37F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"Результаты деятельности учреждения"</w:t>
            </w:r>
          </w:p>
        </w:tc>
      </w:tr>
      <w:tr w:rsidR="002A0E4B" w14:paraId="73073F23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2A0E4B" w14:paraId="56FB8433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21BA6" w14:textId="77777777" w:rsidR="002A0E4B" w:rsidRDefault="00B37F6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Для повышения эффективности расходования бюджетных средств учреждения в 2023 году были приняты следующие меры: повышение доли закупок товаров, работ и услуг с выбором наиболее выгодного поставщика, перераспределение статей кассовых расходов в зависимости о</w:t>
                  </w:r>
                  <w:r>
                    <w:rPr>
                      <w:color w:val="000000"/>
                      <w:sz w:val="28"/>
                      <w:szCs w:val="28"/>
                    </w:rPr>
                    <w:t>т объема предоставленных услуг, расчеты с поставщиками и подрядчиками строго по счетам-фактурам и т.п.</w:t>
                  </w:r>
                </w:p>
              </w:tc>
            </w:tr>
          </w:tbl>
          <w:p w14:paraId="0A0B6AA7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0E4B" w14:paraId="5185A2B3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23F0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0E4B" w14:paraId="6740A651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9841" w14:textId="77777777" w:rsidR="002A0E4B" w:rsidRDefault="00B37F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"Анализ отчета об исполнении учреждением плана его деятельности"</w:t>
            </w:r>
          </w:p>
        </w:tc>
      </w:tr>
      <w:tr w:rsidR="002A0E4B" w14:paraId="51477AD2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2A0E4B" w14:paraId="4F6AFCFA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394DD0" w14:textId="77777777" w:rsidR="002A0E4B" w:rsidRDefault="00B37F6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Для осуществления деятельности учреждения за 2023 год выделено субсидий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на финансовое обеспечение выполнения муниципального задания на сумму 30845439.83,00 руб., что составляет 100.0 % от утвержденного плана.  Кассовые расходы произведены в сумме 30843843.35 руб. строго по целевому назначению.</w:t>
                  </w:r>
                </w:p>
              </w:tc>
            </w:tr>
          </w:tbl>
          <w:p w14:paraId="5677E98C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0E4B" w14:paraId="2D7975C7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FB7C2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0E4B" w14:paraId="78F24D5E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82724" w14:textId="77777777" w:rsidR="002A0E4B" w:rsidRDefault="00B37F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"Анализ показателей отчетности учреждения"</w:t>
            </w:r>
          </w:p>
        </w:tc>
      </w:tr>
      <w:tr w:rsidR="002A0E4B" w14:paraId="32A04DDC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2A0E4B" w14:paraId="42E59D1E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8EFF52" w14:textId="77777777" w:rsidR="002A0E4B" w:rsidRDefault="00B37F6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01.01.2024 г. по КФО 2 дебиторская задолженность в сумме 14439,60 руб., кредиторская задолженность 1107.00 руб. По состоянию на 01.01.2024 г. по КФО 4 дебиторская задолженность в сумме 78</w:t>
                  </w:r>
                  <w:r>
                    <w:rPr>
                      <w:color w:val="000000"/>
                      <w:sz w:val="28"/>
                      <w:szCs w:val="28"/>
                    </w:rPr>
                    <w:t>324369.28 руб. (в том числе просроченная дебиторская задолженность 1549,92 руб.), кредиторская задолженность 1279618,49 руб. По состоянию на 01.01.2024 г. по КФО 5 дебиторская задолженность в сумме 10482250,00 руб., кредиторская задолженность 141946,79 руб</w:t>
                  </w:r>
                  <w:r>
                    <w:rPr>
                      <w:color w:val="000000"/>
                      <w:sz w:val="28"/>
                      <w:szCs w:val="28"/>
                    </w:rPr>
                    <w:t>. На 01.01.2024 г. имеется текущая задолженность по оплате единого налогового платежа и взносов в СФР (НС и ПЗ), начисленного с заработной платы за декабрь 2023 г., которая будет погашена в срок до 27.01.2024 г.  Оплата остальных текущих расходов учреждени</w:t>
                  </w:r>
                  <w:r>
                    <w:rPr>
                      <w:color w:val="000000"/>
                      <w:sz w:val="28"/>
                      <w:szCs w:val="28"/>
                    </w:rPr>
                    <w:t>я производится согласно фактически предоставленных услуг, актов выполненных работ, товарных накладных и выставленных счетов - фактур. Подробнее сведения по дебиторской и кредиторской задолженности по бюджетным средствам отражены в Ф.0503769.</w:t>
                  </w:r>
                </w:p>
              </w:tc>
            </w:tr>
          </w:tbl>
          <w:p w14:paraId="7DC967CE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0E4B" w14:paraId="53DAE8E4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CCDC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0E4B" w14:paraId="01DE4F17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4BEC" w14:textId="77777777" w:rsidR="002A0E4B" w:rsidRDefault="00B37F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000000"/>
                <w:sz w:val="28"/>
                <w:szCs w:val="28"/>
              </w:rPr>
              <w:t>5 "Прочие вопросы деятельности учреждения"</w:t>
            </w:r>
          </w:p>
        </w:tc>
      </w:tr>
      <w:tr w:rsidR="002A0E4B" w14:paraId="6E0FB4FD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2A0E4B" w14:paraId="6ADF5E8B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CDB3B" w14:textId="77777777" w:rsidR="002A0E4B" w:rsidRDefault="00B37F6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Во исполнение Федерального закона от 06.12.2011 г. № 402-ФЗ, Приказа Минфина России от 01.12.2010 г. № 157н. Учетной политике учреждения на 2023 г. и приказа директора от 01.11.2022 г. № 01-22/154 проведена очере</w:t>
                  </w:r>
                  <w:r>
                    <w:rPr>
                      <w:color w:val="000000"/>
                      <w:sz w:val="28"/>
                      <w:szCs w:val="28"/>
                    </w:rPr>
                    <w:t>дная инвентаризация материальных ценностей и расчетов в период с 20.11.2023 г. по 22.11.2023 г.  </w:t>
                  </w:r>
                </w:p>
                <w:p w14:paraId="5EC330EA" w14:textId="77777777" w:rsidR="002A0E4B" w:rsidRDefault="00B37F6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01.07.2023г. проведена инвентаризация показателей расчетов (дебиторской задолженности и обязательств) согласно приказа директора № 01-22/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60  от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23.06.2023 г.</w:t>
                  </w:r>
                </w:p>
                <w:p w14:paraId="0138609F" w14:textId="77777777" w:rsidR="002A0E4B" w:rsidRDefault="00B37F6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 проведении инвентаризации и результаты отражены в таблице № 6.</w:t>
                  </w:r>
                </w:p>
              </w:tc>
            </w:tr>
          </w:tbl>
          <w:p w14:paraId="163AEFD6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0E4B" w14:paraId="56DB3F02" w14:textId="77777777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3C5A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40D0260" w14:textId="77777777" w:rsidR="002A0E4B" w:rsidRDefault="002A0E4B">
      <w:pPr>
        <w:rPr>
          <w:vanish/>
        </w:rPr>
      </w:pPr>
      <w:bookmarkStart w:id="2" w:name="__bookmark_4"/>
      <w:bookmarkEnd w:id="2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2A0E4B" w14:paraId="10F3E1A0" w14:textId="77777777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2A0E4B" w14:paraId="71E86737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0DDC3" w14:textId="77777777" w:rsidR="002A0E4B" w:rsidRDefault="00B37F61"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</w:tbl>
          <w:p w14:paraId="7BCCA00A" w14:textId="77777777" w:rsidR="002A0E4B" w:rsidRDefault="002A0E4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9199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7F10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1529E" w14:textId="77777777" w:rsidR="002A0E4B" w:rsidRDefault="002A0E4B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2A0E4B" w14:paraId="2A7CC865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B4E03" w14:textId="77777777" w:rsidR="002A0E4B" w:rsidRDefault="00B37F6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Хелашвили</w:t>
                  </w:r>
                  <w:proofErr w:type="spellEnd"/>
                </w:p>
              </w:tc>
            </w:tr>
          </w:tbl>
          <w:p w14:paraId="1020958C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E0F1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6985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09B5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17EE" w14:textId="77777777" w:rsidR="002A0E4B" w:rsidRDefault="002A0E4B">
            <w:pPr>
              <w:spacing w:line="1" w:lineRule="auto"/>
            </w:pPr>
          </w:p>
        </w:tc>
      </w:tr>
      <w:tr w:rsidR="002A0E4B" w14:paraId="2D8FBF9C" w14:textId="77777777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7AA2" w14:textId="77777777" w:rsidR="002A0E4B" w:rsidRDefault="002A0E4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8BF1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97664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AC00" w14:textId="77777777" w:rsidR="002A0E4B" w:rsidRDefault="002A0E4B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65564" w14:textId="77777777" w:rsidR="002A0E4B" w:rsidRDefault="00B37F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6AB8E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3257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FF95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D803" w14:textId="77777777" w:rsidR="002A0E4B" w:rsidRDefault="002A0E4B">
            <w:pPr>
              <w:spacing w:line="1" w:lineRule="auto"/>
            </w:pPr>
          </w:p>
        </w:tc>
      </w:tr>
      <w:tr w:rsidR="002A0E4B" w14:paraId="61B19F4A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2A0E4B" w14:paraId="3E248381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69950" w14:textId="77777777" w:rsidR="002A0E4B" w:rsidRDefault="00B37F6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2A0E4B" w14:paraId="752C9770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2A0E4B" w14:paraId="45698020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D5C601" w14:textId="77777777" w:rsidR="002A0E4B" w:rsidRDefault="00B37F61">
                        <w:r>
                          <w:rPr>
                            <w:color w:val="000000"/>
                          </w:rPr>
                          <w:t>Сертификат: 127B8C567FB46D0D58CD4B81B4B9EB99</w:t>
                        </w:r>
                      </w:p>
                      <w:p w14:paraId="3919DB8C" w14:textId="77777777" w:rsidR="002A0E4B" w:rsidRDefault="00B37F61">
                        <w:r>
                          <w:rPr>
                            <w:color w:val="000000"/>
                          </w:rPr>
                          <w:lastRenderedPageBreak/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Хелашвили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Ольга Викторовна</w:t>
                        </w:r>
                      </w:p>
                      <w:p w14:paraId="300852C4" w14:textId="77777777" w:rsidR="002A0E4B" w:rsidRDefault="00B37F61">
                        <w:r>
                          <w:rPr>
                            <w:color w:val="000000"/>
                          </w:rPr>
                          <w:t>Действителен с 08.12.2022 по 02.03.2024</w:t>
                        </w:r>
                      </w:p>
                      <w:p w14:paraId="4A5BF8ED" w14:textId="77777777" w:rsidR="002A0E4B" w:rsidRDefault="00B37F61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7B653845" w14:textId="77777777" w:rsidR="002A0E4B" w:rsidRDefault="002A0E4B">
                  <w:pPr>
                    <w:spacing w:line="1" w:lineRule="auto"/>
                  </w:pPr>
                </w:p>
              </w:tc>
            </w:tr>
          </w:tbl>
          <w:p w14:paraId="4ABAA4F0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671C3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7393C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5BC7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EF34" w14:textId="77777777" w:rsidR="002A0E4B" w:rsidRDefault="002A0E4B">
            <w:pPr>
              <w:spacing w:line="1" w:lineRule="auto"/>
            </w:pPr>
          </w:p>
        </w:tc>
      </w:tr>
      <w:tr w:rsidR="002A0E4B" w14:paraId="6BF5B527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CE52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003F7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51564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25E24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2697D" w14:textId="77777777" w:rsidR="002A0E4B" w:rsidRDefault="002A0E4B">
            <w:pPr>
              <w:spacing w:line="1" w:lineRule="auto"/>
            </w:pPr>
          </w:p>
        </w:tc>
      </w:tr>
      <w:tr w:rsidR="002A0E4B" w14:paraId="177E03BD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83B7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E8B5" w14:textId="77777777" w:rsidR="002A0E4B" w:rsidRDefault="002A0E4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C50CF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4BBCA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4FCC3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B083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D6C1B" w14:textId="77777777" w:rsidR="002A0E4B" w:rsidRDefault="002A0E4B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0B78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D541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71692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9D7D3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8C00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A762" w14:textId="77777777" w:rsidR="002A0E4B" w:rsidRDefault="002A0E4B">
            <w:pPr>
              <w:spacing w:line="1" w:lineRule="auto"/>
            </w:pPr>
          </w:p>
        </w:tc>
      </w:tr>
      <w:tr w:rsidR="002A0E4B" w14:paraId="56BAA261" w14:textId="77777777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2A0E4B" w14:paraId="4B2960AB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6238C9" w14:textId="77777777" w:rsidR="002A0E4B" w:rsidRDefault="00B37F61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14:paraId="0D6E5E4F" w14:textId="77777777" w:rsidR="002A0E4B" w:rsidRDefault="002A0E4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BC89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1CAAE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592A" w14:textId="77777777" w:rsidR="002A0E4B" w:rsidRDefault="002A0E4B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2A0E4B" w14:paraId="58F50E52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E85EF" w14:textId="77777777" w:rsidR="002A0E4B" w:rsidRDefault="00B37F6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Ю.А. Смирнова</w:t>
                  </w:r>
                </w:p>
              </w:tc>
            </w:tr>
          </w:tbl>
          <w:p w14:paraId="4C333A3A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A620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AF86A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A55D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DD17" w14:textId="77777777" w:rsidR="002A0E4B" w:rsidRDefault="002A0E4B">
            <w:pPr>
              <w:spacing w:line="1" w:lineRule="auto"/>
            </w:pPr>
          </w:p>
        </w:tc>
      </w:tr>
      <w:tr w:rsidR="002A0E4B" w14:paraId="5F07D229" w14:textId="77777777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5A13" w14:textId="77777777" w:rsidR="002A0E4B" w:rsidRDefault="002A0E4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067E3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5943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4B75" w14:textId="77777777" w:rsidR="002A0E4B" w:rsidRDefault="002A0E4B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CBD5" w14:textId="77777777" w:rsidR="002A0E4B" w:rsidRDefault="00B37F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5577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7AB7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19911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122A" w14:textId="77777777" w:rsidR="002A0E4B" w:rsidRDefault="002A0E4B">
            <w:pPr>
              <w:spacing w:line="1" w:lineRule="auto"/>
            </w:pPr>
          </w:p>
        </w:tc>
      </w:tr>
      <w:tr w:rsidR="002A0E4B" w14:paraId="33589775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2A0E4B" w14:paraId="5885F134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6674E" w14:textId="77777777" w:rsidR="002A0E4B" w:rsidRDefault="00B37F6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2A0E4B" w14:paraId="34D7602C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2A0E4B" w14:paraId="45D721A0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8337E0" w14:textId="77777777" w:rsidR="002A0E4B" w:rsidRDefault="00B37F61">
                        <w:r>
                          <w:rPr>
                            <w:color w:val="000000"/>
                          </w:rPr>
                          <w:t>Сертификат: 0097255681C48ED5F95AF991832111E94F</w:t>
                        </w:r>
                      </w:p>
                      <w:p w14:paraId="36035A00" w14:textId="77777777" w:rsidR="002A0E4B" w:rsidRDefault="00B37F61">
                        <w:r>
                          <w:rPr>
                            <w:color w:val="000000"/>
                          </w:rPr>
                          <w:t>Владелец: Смирнова Юлия Александровна</w:t>
                        </w:r>
                      </w:p>
                      <w:p w14:paraId="39A092BC" w14:textId="77777777" w:rsidR="002A0E4B" w:rsidRDefault="00B37F61">
                        <w:r>
                          <w:rPr>
                            <w:color w:val="000000"/>
                          </w:rPr>
                          <w:t>Действителен с 31.03.2023 по 23.06.2024</w:t>
                        </w:r>
                      </w:p>
                      <w:p w14:paraId="6029FCE1" w14:textId="77777777" w:rsidR="002A0E4B" w:rsidRDefault="00B37F61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6931C174" w14:textId="77777777" w:rsidR="002A0E4B" w:rsidRDefault="002A0E4B">
                  <w:pPr>
                    <w:spacing w:line="1" w:lineRule="auto"/>
                  </w:pPr>
                </w:p>
              </w:tc>
            </w:tr>
          </w:tbl>
          <w:p w14:paraId="45915A71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6E73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23F7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1B40B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4C078" w14:textId="77777777" w:rsidR="002A0E4B" w:rsidRDefault="002A0E4B">
            <w:pPr>
              <w:spacing w:line="1" w:lineRule="auto"/>
            </w:pPr>
          </w:p>
        </w:tc>
      </w:tr>
      <w:tr w:rsidR="002A0E4B" w14:paraId="3ABF1442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3181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FF13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0543E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CAE48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6DF3D" w14:textId="77777777" w:rsidR="002A0E4B" w:rsidRDefault="002A0E4B">
            <w:pPr>
              <w:spacing w:line="1" w:lineRule="auto"/>
            </w:pPr>
          </w:p>
        </w:tc>
      </w:tr>
      <w:tr w:rsidR="002A0E4B" w14:paraId="261A325E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ED6F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9A3C6" w14:textId="77777777" w:rsidR="002A0E4B" w:rsidRDefault="002A0E4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C4B6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559B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ECD4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572D6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32BD8" w14:textId="77777777" w:rsidR="002A0E4B" w:rsidRDefault="002A0E4B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5EED5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85AD6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1AE71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F1B3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5942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3522" w14:textId="77777777" w:rsidR="002A0E4B" w:rsidRDefault="002A0E4B">
            <w:pPr>
              <w:spacing w:line="1" w:lineRule="auto"/>
            </w:pPr>
          </w:p>
        </w:tc>
      </w:tr>
      <w:tr w:rsidR="002A0E4B" w14:paraId="3B29EE21" w14:textId="77777777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2A0E4B" w14:paraId="01BA5E8E" w14:textId="77777777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B11E5" w14:textId="77777777" w:rsidR="002A0E4B" w:rsidRDefault="00B37F61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14:paraId="65CA1153" w14:textId="77777777" w:rsidR="002A0E4B" w:rsidRDefault="002A0E4B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8FA6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8C67" w14:textId="77777777" w:rsidR="002A0E4B" w:rsidRDefault="002A0E4B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2A0E4B" w14:paraId="06270DB6" w14:textId="77777777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D0EA2" w14:textId="77777777" w:rsidR="002A0E4B" w:rsidRDefault="00B37F6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Ю.А. Смирнова</w:t>
                  </w:r>
                </w:p>
              </w:tc>
            </w:tr>
          </w:tbl>
          <w:p w14:paraId="2345A838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24CD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7B45D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1486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301F" w14:textId="77777777" w:rsidR="002A0E4B" w:rsidRDefault="002A0E4B">
            <w:pPr>
              <w:spacing w:line="1" w:lineRule="auto"/>
            </w:pPr>
          </w:p>
        </w:tc>
      </w:tr>
      <w:tr w:rsidR="002A0E4B" w14:paraId="09042232" w14:textId="77777777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2BCC" w14:textId="77777777" w:rsidR="002A0E4B" w:rsidRDefault="002A0E4B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19B6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2478" w14:textId="77777777" w:rsidR="002A0E4B" w:rsidRDefault="002A0E4B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90920" w14:textId="77777777" w:rsidR="002A0E4B" w:rsidRDefault="00B37F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0024A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4BFC7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E088B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A6868" w14:textId="77777777" w:rsidR="002A0E4B" w:rsidRDefault="002A0E4B">
            <w:pPr>
              <w:spacing w:line="1" w:lineRule="auto"/>
            </w:pPr>
          </w:p>
        </w:tc>
      </w:tr>
      <w:tr w:rsidR="002A0E4B" w14:paraId="1F86157F" w14:textId="77777777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2A0E4B" w14:paraId="6F2B4EFB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0856B" w14:textId="77777777" w:rsidR="002A0E4B" w:rsidRDefault="00B37F6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2A0E4B" w14:paraId="56229FFA" w14:textId="77777777">
              <w:trPr>
                <w:trHeight w:val="230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2A0E4B" w14:paraId="47A60FC6" w14:textId="77777777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81EFC9" w14:textId="77777777" w:rsidR="002A0E4B" w:rsidRDefault="00B37F61">
                        <w:r>
                          <w:rPr>
                            <w:color w:val="000000"/>
                          </w:rPr>
                          <w:t>Сертификат: 0097255681C48ED5F95AF991832111E94F</w:t>
                        </w:r>
                      </w:p>
                      <w:p w14:paraId="72D8F4EB" w14:textId="77777777" w:rsidR="002A0E4B" w:rsidRDefault="00B37F61">
                        <w:r>
                          <w:rPr>
                            <w:color w:val="000000"/>
                          </w:rPr>
                          <w:t>Владелец: Смирнова Юлия Александровна</w:t>
                        </w:r>
                      </w:p>
                      <w:p w14:paraId="0838C1CD" w14:textId="77777777" w:rsidR="002A0E4B" w:rsidRDefault="00B37F61">
                        <w:r>
                          <w:rPr>
                            <w:color w:val="000000"/>
                          </w:rPr>
                          <w:t>Действителен с 31.03.2023 по 23.06.2024</w:t>
                        </w:r>
                      </w:p>
                      <w:p w14:paraId="046F94A4" w14:textId="77777777" w:rsidR="002A0E4B" w:rsidRDefault="00B37F61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48B8019C" w14:textId="77777777" w:rsidR="002A0E4B" w:rsidRDefault="002A0E4B">
                  <w:pPr>
                    <w:spacing w:line="1" w:lineRule="auto"/>
                  </w:pPr>
                </w:p>
              </w:tc>
            </w:tr>
          </w:tbl>
          <w:p w14:paraId="09601FA7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F760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0F013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6C658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F5B6" w14:textId="77777777" w:rsidR="002A0E4B" w:rsidRDefault="002A0E4B">
            <w:pPr>
              <w:spacing w:line="1" w:lineRule="auto"/>
            </w:pPr>
          </w:p>
        </w:tc>
      </w:tr>
      <w:tr w:rsidR="002A0E4B" w14:paraId="069B385C" w14:textId="77777777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5C76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F04F8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595C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1242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6749" w14:textId="77777777" w:rsidR="002A0E4B" w:rsidRDefault="002A0E4B">
            <w:pPr>
              <w:spacing w:line="1" w:lineRule="auto"/>
            </w:pPr>
          </w:p>
        </w:tc>
      </w:tr>
      <w:tr w:rsidR="002A0E4B" w14:paraId="47D69230" w14:textId="77777777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D6ED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AE9BB" w14:textId="77777777" w:rsidR="002A0E4B" w:rsidRDefault="002A0E4B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AE83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8990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5F6F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048F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B69E" w14:textId="77777777" w:rsidR="002A0E4B" w:rsidRDefault="002A0E4B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9AEFA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9617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F86E" w14:textId="77777777" w:rsidR="002A0E4B" w:rsidRDefault="002A0E4B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420C" w14:textId="77777777" w:rsidR="002A0E4B" w:rsidRDefault="002A0E4B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6EAD" w14:textId="77777777" w:rsidR="002A0E4B" w:rsidRDefault="002A0E4B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78BAF" w14:textId="77777777" w:rsidR="002A0E4B" w:rsidRDefault="002A0E4B">
            <w:pPr>
              <w:spacing w:line="1" w:lineRule="auto"/>
            </w:pPr>
          </w:p>
        </w:tc>
      </w:tr>
    </w:tbl>
    <w:p w14:paraId="0DB31E92" w14:textId="77777777" w:rsidR="002A0E4B" w:rsidRDefault="002A0E4B">
      <w:pPr>
        <w:rPr>
          <w:vanish/>
        </w:rPr>
      </w:pPr>
      <w:bookmarkStart w:id="3" w:name="__bookmark_5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2A0E4B" w14:paraId="0760906C" w14:textId="77777777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866E" w14:textId="77777777" w:rsidR="002A0E4B" w:rsidRDefault="00B37F6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F70F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F720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0E4B" w14:paraId="7499AD35" w14:textId="77777777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13436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BF34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0197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0E4B" w14:paraId="76FF6CAF" w14:textId="77777777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6C2AA" w14:textId="77777777" w:rsidR="002A0E4B" w:rsidRDefault="00B37F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(наименование, </w:t>
            </w:r>
            <w:proofErr w:type="gramStart"/>
            <w:r>
              <w:rPr>
                <w:color w:val="000000"/>
                <w:sz w:val="16"/>
                <w:szCs w:val="16"/>
              </w:rPr>
              <w:t>местонахождение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C9B4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BEFB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0E4B" w14:paraId="3308CF19" w14:textId="77777777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7D0B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F86B" w14:textId="77777777" w:rsidR="002A0E4B" w:rsidRDefault="002A0E4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1084" w14:textId="77777777" w:rsidR="002A0E4B" w:rsidRDefault="002A0E4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6428" w14:textId="77777777" w:rsidR="002A0E4B" w:rsidRDefault="002A0E4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21F6" w14:textId="77777777" w:rsidR="002A0E4B" w:rsidRDefault="002A0E4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D7C29" w14:textId="77777777" w:rsidR="002A0E4B" w:rsidRDefault="002A0E4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107AB" w14:textId="77777777" w:rsidR="002A0E4B" w:rsidRDefault="002A0E4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D0BC" w14:textId="77777777" w:rsidR="002A0E4B" w:rsidRDefault="002A0E4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9D2E" w14:textId="77777777" w:rsidR="002A0E4B" w:rsidRDefault="002A0E4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5D93C" w14:textId="77777777" w:rsidR="002A0E4B" w:rsidRDefault="002A0E4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B9F72" w14:textId="77777777" w:rsidR="002A0E4B" w:rsidRDefault="002A0E4B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D1A6" w14:textId="77777777" w:rsidR="002A0E4B" w:rsidRDefault="002A0E4B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A31A" w14:textId="77777777" w:rsidR="002A0E4B" w:rsidRDefault="002A0E4B">
            <w:pPr>
              <w:spacing w:line="1" w:lineRule="auto"/>
            </w:pPr>
          </w:p>
        </w:tc>
      </w:tr>
    </w:tbl>
    <w:p w14:paraId="73FDC3D3" w14:textId="77777777" w:rsidR="002A0E4B" w:rsidRDefault="002A0E4B">
      <w:pPr>
        <w:rPr>
          <w:vanish/>
        </w:rPr>
      </w:pPr>
      <w:bookmarkStart w:id="4" w:name="__bookmark_6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74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35"/>
      </w:tblGrid>
      <w:tr w:rsidR="002A0E4B" w14:paraId="2A8A63B2" w14:textId="77777777">
        <w:trPr>
          <w:trHeight w:val="566"/>
        </w:trPr>
        <w:tc>
          <w:tcPr>
            <w:tcW w:w="220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7C5F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63922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A810E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B64E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F8C01" w14:textId="77777777" w:rsidR="002A0E4B" w:rsidRDefault="002A0E4B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16"/>
            </w:tblGrid>
            <w:tr w:rsidR="002A0E4B" w14:paraId="16504A52" w14:textId="77777777">
              <w:trPr>
                <w:jc w:val="center"/>
              </w:trPr>
              <w:tc>
                <w:tcPr>
                  <w:tcW w:w="2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DAC8A5" w14:textId="77777777" w:rsidR="002A0E4B" w:rsidRDefault="002A0E4B">
                  <w:pPr>
                    <w:spacing w:line="1" w:lineRule="auto"/>
                    <w:jc w:val="center"/>
                  </w:pPr>
                </w:p>
              </w:tc>
            </w:tr>
          </w:tbl>
          <w:p w14:paraId="213FE03E" w14:textId="77777777" w:rsidR="002A0E4B" w:rsidRDefault="002A0E4B">
            <w:pPr>
              <w:spacing w:line="1" w:lineRule="auto"/>
            </w:pPr>
          </w:p>
        </w:tc>
      </w:tr>
      <w:tr w:rsidR="002A0E4B" w14:paraId="52F33990" w14:textId="77777777">
        <w:trPr>
          <w:trHeight w:val="566"/>
        </w:trPr>
        <w:tc>
          <w:tcPr>
            <w:tcW w:w="220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6DD9" w14:textId="77777777" w:rsidR="002A0E4B" w:rsidRDefault="002A0E4B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CA90" w14:textId="77777777" w:rsidR="002A0E4B" w:rsidRDefault="00B37F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E103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CFCBE" w14:textId="77777777" w:rsidR="002A0E4B" w:rsidRDefault="00B37F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8D7E5" w14:textId="77777777" w:rsidR="002A0E4B" w:rsidRDefault="002A0E4B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41FD" w14:textId="77777777" w:rsidR="002A0E4B" w:rsidRDefault="00B37F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2A0E4B" w14:paraId="56AA20D5" w14:textId="77777777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1B0F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EECF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C454E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8D77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D6AF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EEA37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C1687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E4A8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8A991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03C9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DCE8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E9488" w14:textId="77777777" w:rsidR="002A0E4B" w:rsidRDefault="002A0E4B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271C" w14:textId="77777777" w:rsidR="002A0E4B" w:rsidRDefault="002A0E4B">
            <w:pPr>
              <w:spacing w:line="1" w:lineRule="auto"/>
            </w:pPr>
          </w:p>
        </w:tc>
      </w:tr>
      <w:tr w:rsidR="002A0E4B" w14:paraId="64218C6B" w14:textId="77777777">
        <w:tc>
          <w:tcPr>
            <w:tcW w:w="220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660B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9859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гл. бухгалтер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EAA4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67EC" w14:textId="77777777" w:rsidR="002A0E4B" w:rsidRDefault="002A0E4B">
            <w:pPr>
              <w:spacing w:line="1" w:lineRule="auto"/>
              <w:jc w:val="center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BA7B" w14:textId="77777777" w:rsidR="002A0E4B" w:rsidRDefault="002A0E4B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16"/>
            </w:tblGrid>
            <w:tr w:rsidR="002A0E4B" w14:paraId="2F40AC6A" w14:textId="77777777">
              <w:trPr>
                <w:jc w:val="center"/>
              </w:trPr>
              <w:tc>
                <w:tcPr>
                  <w:tcW w:w="2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5A9D2" w14:textId="77777777" w:rsidR="002A0E4B" w:rsidRDefault="00B37F6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Ю.А. Смирнова</w:t>
                  </w:r>
                </w:p>
              </w:tc>
            </w:tr>
          </w:tbl>
          <w:p w14:paraId="5F233127" w14:textId="77777777" w:rsidR="002A0E4B" w:rsidRDefault="002A0E4B">
            <w:pPr>
              <w:spacing w:line="1" w:lineRule="auto"/>
            </w:pPr>
          </w:p>
        </w:tc>
      </w:tr>
      <w:tr w:rsidR="002A0E4B" w14:paraId="35D71FCE" w14:textId="77777777">
        <w:trPr>
          <w:trHeight w:val="510"/>
        </w:trPr>
        <w:tc>
          <w:tcPr>
            <w:tcW w:w="220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CA3F" w14:textId="77777777" w:rsidR="002A0E4B" w:rsidRDefault="002A0E4B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C9E0" w14:textId="77777777" w:rsidR="002A0E4B" w:rsidRDefault="00B37F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5AF0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6462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CA1D" w14:textId="77777777" w:rsidR="002A0E4B" w:rsidRDefault="002A0E4B">
            <w:pPr>
              <w:spacing w:line="1" w:lineRule="auto"/>
            </w:pPr>
          </w:p>
        </w:tc>
        <w:tc>
          <w:tcPr>
            <w:tcW w:w="29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6B17" w14:textId="77777777" w:rsidR="002A0E4B" w:rsidRDefault="00B37F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2A0E4B" w14:paraId="0FCFE0BB" w14:textId="77777777">
        <w:tc>
          <w:tcPr>
            <w:tcW w:w="7290" w:type="dxa"/>
            <w:gridSpan w:val="9"/>
            <w:vMerge w:val="restart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9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0"/>
            </w:tblGrid>
            <w:tr w:rsidR="002A0E4B" w14:paraId="312881C1" w14:textId="77777777">
              <w:trPr>
                <w:trHeight w:val="230"/>
              </w:trPr>
              <w:tc>
                <w:tcPr>
                  <w:tcW w:w="729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C027F" w14:textId="77777777" w:rsidR="002A0E4B" w:rsidRDefault="00B37F6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2A0E4B" w14:paraId="589C6B11" w14:textId="77777777">
              <w:trPr>
                <w:trHeight w:val="230"/>
              </w:trPr>
              <w:tc>
                <w:tcPr>
                  <w:tcW w:w="7290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90"/>
                  </w:tblGrid>
                  <w:tr w:rsidR="002A0E4B" w14:paraId="22E2E417" w14:textId="77777777">
                    <w:tc>
                      <w:tcPr>
                        <w:tcW w:w="72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0684C1" w14:textId="77777777" w:rsidR="002A0E4B" w:rsidRDefault="00B37F61">
                        <w:r>
                          <w:rPr>
                            <w:color w:val="000000"/>
                          </w:rPr>
                          <w:t>Сертификат: 0097255681C48ED5F95AF991832111E94F</w:t>
                        </w:r>
                      </w:p>
                      <w:p w14:paraId="671FD06E" w14:textId="77777777" w:rsidR="002A0E4B" w:rsidRDefault="00B37F61">
                        <w:r>
                          <w:rPr>
                            <w:color w:val="000000"/>
                          </w:rPr>
                          <w:t>Владелец: Смирнова Юлия Александровна</w:t>
                        </w:r>
                      </w:p>
                      <w:p w14:paraId="4A8BF097" w14:textId="77777777" w:rsidR="002A0E4B" w:rsidRDefault="00B37F61">
                        <w:r>
                          <w:rPr>
                            <w:color w:val="000000"/>
                          </w:rPr>
                          <w:t>Действителен с 31.03.2023 по 23.06.2024</w:t>
                        </w:r>
                      </w:p>
                      <w:p w14:paraId="7599A885" w14:textId="77777777" w:rsidR="002A0E4B" w:rsidRDefault="00B37F61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7554FDE0" w14:textId="77777777" w:rsidR="002A0E4B" w:rsidRDefault="002A0E4B">
                  <w:pPr>
                    <w:spacing w:line="1" w:lineRule="auto"/>
                  </w:pPr>
                </w:p>
              </w:tc>
            </w:tr>
          </w:tbl>
          <w:p w14:paraId="03C44C36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6FB6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6685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C826" w14:textId="77777777" w:rsidR="002A0E4B" w:rsidRDefault="002A0E4B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60664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0E4B" w14:paraId="3F865763" w14:textId="77777777">
        <w:tc>
          <w:tcPr>
            <w:tcW w:w="7290" w:type="dxa"/>
            <w:gridSpan w:val="9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1477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EB5B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B889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1545" w14:textId="77777777" w:rsidR="002A0E4B" w:rsidRDefault="002A0E4B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C611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0E4B" w14:paraId="13DBA451" w14:textId="77777777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494F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01519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18CE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5D92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6F80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E4395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3B346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5FEB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8BE5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89BA4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DF69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8A4C" w14:textId="77777777" w:rsidR="002A0E4B" w:rsidRDefault="002A0E4B">
            <w:pPr>
              <w:spacing w:line="1" w:lineRule="auto"/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6692" w14:textId="77777777" w:rsidR="002A0E4B" w:rsidRDefault="002A0E4B">
            <w:pPr>
              <w:spacing w:line="1" w:lineRule="auto"/>
            </w:pPr>
          </w:p>
        </w:tc>
      </w:tr>
      <w:tr w:rsidR="002A0E4B" w14:paraId="560B61D7" w14:textId="77777777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7085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887E4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0D1F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E2931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F08DB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7B0C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44BC2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277E" w14:textId="77777777" w:rsidR="002A0E4B" w:rsidRDefault="002A0E4B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6FAB1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440C" w14:textId="77777777" w:rsidR="002A0E4B" w:rsidRDefault="002A0E4B">
            <w:pPr>
              <w:spacing w:line="1" w:lineRule="auto"/>
            </w:pPr>
          </w:p>
        </w:tc>
      </w:tr>
      <w:tr w:rsidR="002A0E4B" w14:paraId="2DBD62C3" w14:textId="77777777"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55B03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36C5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CB47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46F9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9E4A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62EF" w14:textId="77777777" w:rsidR="002A0E4B" w:rsidRDefault="002A0E4B">
            <w:pPr>
              <w:spacing w:line="1" w:lineRule="auto"/>
            </w:pP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53F3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2650C" w14:textId="77777777" w:rsidR="002A0E4B" w:rsidRDefault="002A0E4B">
            <w:pPr>
              <w:spacing w:line="1" w:lineRule="auto"/>
            </w:pPr>
          </w:p>
        </w:tc>
        <w:tc>
          <w:tcPr>
            <w:tcW w:w="2908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5A0B" w14:textId="77777777" w:rsidR="002A0E4B" w:rsidRDefault="00B37F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(телефон, </w:t>
            </w:r>
            <w:proofErr w:type="spellStart"/>
            <w:r>
              <w:rPr>
                <w:color w:val="000000"/>
                <w:sz w:val="16"/>
                <w:szCs w:val="16"/>
              </w:rPr>
              <w:t>e-mail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A4C48" w14:textId="77777777" w:rsidR="002A0E4B" w:rsidRDefault="002A0E4B">
            <w:pPr>
              <w:spacing w:line="1" w:lineRule="auto"/>
            </w:pPr>
          </w:p>
        </w:tc>
      </w:tr>
      <w:tr w:rsidR="002A0E4B" w14:paraId="0AC7D24D" w14:textId="77777777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2A0E4B" w14:paraId="118EDC3B" w14:textId="77777777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2AF60" w14:textId="422DCD13" w:rsidR="002A0E4B" w:rsidRDefault="002A0E4B"/>
              </w:tc>
            </w:tr>
          </w:tbl>
          <w:p w14:paraId="30A37B8E" w14:textId="77777777" w:rsidR="002A0E4B" w:rsidRDefault="002A0E4B">
            <w:pPr>
              <w:spacing w:line="1" w:lineRule="auto"/>
            </w:pPr>
          </w:p>
        </w:tc>
      </w:tr>
    </w:tbl>
    <w:p w14:paraId="2EDB940A" w14:textId="77777777" w:rsidR="002A0E4B" w:rsidRDefault="002A0E4B">
      <w:pPr>
        <w:sectPr w:rsidR="002A0E4B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14:paraId="38CB02B9" w14:textId="77777777" w:rsidR="002A0E4B" w:rsidRDefault="002A0E4B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2A0E4B" w14:paraId="1CB26738" w14:textId="77777777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4ACC" w14:textId="77777777" w:rsidR="002A0E4B" w:rsidRDefault="002A0E4B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5AE8" w14:textId="77777777" w:rsidR="002A0E4B" w:rsidRDefault="002A0E4B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7E93" w14:textId="77777777" w:rsidR="002A0E4B" w:rsidRDefault="002A0E4B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B6D4" w14:textId="77777777" w:rsidR="002A0E4B" w:rsidRDefault="002A0E4B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AC5E" w14:textId="77777777" w:rsidR="002A0E4B" w:rsidRDefault="002A0E4B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18BAF" w14:textId="77777777" w:rsidR="002A0E4B" w:rsidRDefault="002A0E4B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83E1" w14:textId="77777777" w:rsidR="002A0E4B" w:rsidRDefault="002A0E4B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81744" w14:textId="77777777" w:rsidR="002A0E4B" w:rsidRDefault="002A0E4B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18550" w14:textId="77777777" w:rsidR="002A0E4B" w:rsidRDefault="002A0E4B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4206A" w14:textId="77777777" w:rsidR="002A0E4B" w:rsidRDefault="002A0E4B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2787" w14:textId="77777777" w:rsidR="002A0E4B" w:rsidRDefault="002A0E4B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0F2E" w14:textId="77777777" w:rsidR="002A0E4B" w:rsidRDefault="002A0E4B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26D6" w14:textId="77777777" w:rsidR="002A0E4B" w:rsidRDefault="002A0E4B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B262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4</w:t>
            </w:r>
          </w:p>
        </w:tc>
      </w:tr>
      <w:tr w:rsidR="002A0E4B" w14:paraId="2C1DEFCA" w14:textId="77777777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8E83" w14:textId="77777777" w:rsidR="002A0E4B" w:rsidRDefault="00B37F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 учреждения</w:t>
            </w:r>
          </w:p>
        </w:tc>
      </w:tr>
    </w:tbl>
    <w:p w14:paraId="1384D4B5" w14:textId="77777777" w:rsidR="002A0E4B" w:rsidRDefault="002A0E4B">
      <w:pPr>
        <w:rPr>
          <w:vanish/>
        </w:rPr>
      </w:pPr>
      <w:bookmarkStart w:id="5" w:name="__bookmark_8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2A0E4B" w14:paraId="32923CCA" w14:textId="77777777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D056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5000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0B43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бухгалтерского учета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B52D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Характери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br/>
              <w:t xml:space="preserve">стика </w:t>
            </w:r>
            <w:r>
              <w:rPr>
                <w:color w:val="000000"/>
                <w:sz w:val="28"/>
                <w:szCs w:val="28"/>
              </w:rPr>
              <w:br/>
              <w:t>применяемого</w:t>
            </w:r>
            <w:r>
              <w:rPr>
                <w:color w:val="000000"/>
                <w:sz w:val="28"/>
                <w:szCs w:val="28"/>
              </w:rPr>
              <w:br/>
              <w:t>способа</w:t>
            </w:r>
          </w:p>
        </w:tc>
      </w:tr>
      <w:tr w:rsidR="002A0E4B" w14:paraId="4792B8E7" w14:textId="77777777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E920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3F00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BCB1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9609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A0E4B" w14:paraId="40CDAA46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4364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Активы, обязательства, финансовый результат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24C7D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D263B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ведения бухгалтерского учета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A8F0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переданы централизованной бухгалтерии</w:t>
            </w:r>
          </w:p>
        </w:tc>
      </w:tr>
      <w:tr w:rsidR="002A0E4B" w14:paraId="57CDEEDD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03EA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 и обязательства загранучреждения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5029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7237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пересчета стоимости объектов бухгалтерского учета загранучреждения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75828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факты хозяйственной жизни загранучреждения отражаются в бухгалтерском учете в иностранной валюте</w:t>
            </w:r>
          </w:p>
        </w:tc>
      </w:tr>
      <w:tr w:rsidR="002A0E4B" w14:paraId="3353AE9D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89B3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 и обязательства загранучреждения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63B4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DBC4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пересчета стоимости объектов бухгалтерского учета загранучреждения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ACD8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факты хозяйственной жизни з</w:t>
            </w:r>
            <w:r>
              <w:rPr>
                <w:color w:val="000000"/>
                <w:sz w:val="28"/>
                <w:szCs w:val="28"/>
              </w:rPr>
              <w:t>агранучреждения отражаются в бухгалтерском учете одновременно в иностранной валюте и в рублевом эквиваленте</w:t>
            </w:r>
          </w:p>
        </w:tc>
      </w:tr>
      <w:tr w:rsidR="002A0E4B" w14:paraId="789A0940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9634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50236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00003000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A9BC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65C26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Условная оценка: один бланк, один рубль</w:t>
            </w:r>
          </w:p>
        </w:tc>
      </w:tr>
      <w:tr w:rsidR="002A0E4B" w14:paraId="46151FFA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C839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B02CE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00003000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77958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FD02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стоимости приобретения </w:t>
            </w:r>
            <w:r>
              <w:rPr>
                <w:color w:val="000000"/>
                <w:sz w:val="28"/>
                <w:szCs w:val="28"/>
              </w:rPr>
              <w:lastRenderedPageBreak/>
              <w:t>бланков</w:t>
            </w:r>
          </w:p>
        </w:tc>
      </w:tr>
      <w:tr w:rsidR="002A0E4B" w14:paraId="0B5316C2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8307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средства в эксплуатации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68C7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00021000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B6DD7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198E3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Условная оценка: один объект, один рубль</w:t>
            </w:r>
          </w:p>
        </w:tc>
      </w:tr>
      <w:tr w:rsidR="002A0E4B" w14:paraId="071274A8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BF3C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12176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00021000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7C58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F298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балансовой стоимости введенного в эксплуатацию объекта</w:t>
            </w:r>
          </w:p>
        </w:tc>
      </w:tr>
      <w:tr w:rsidR="002A0E4B" w14:paraId="4B6790DD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216CA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215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FE43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срока полезного использования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F539D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</w:t>
            </w:r>
            <w:r>
              <w:rPr>
                <w:color w:val="000000"/>
                <w:sz w:val="28"/>
                <w:szCs w:val="28"/>
              </w:rPr>
              <w:t>ом основных средств</w:t>
            </w:r>
          </w:p>
        </w:tc>
      </w:tr>
      <w:tr w:rsidR="002A0E4B" w14:paraId="64CD7385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5E9A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1E7F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E533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срока полезного использования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A10E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Исходя из рекомендаций, содержащихся в документах производителя, входящих в комплектацию объекта имущества, и (или) на основании решения </w:t>
            </w:r>
            <w:r>
              <w:rPr>
                <w:color w:val="000000"/>
                <w:sz w:val="28"/>
                <w:szCs w:val="28"/>
              </w:rPr>
              <w:lastRenderedPageBreak/>
              <w:t>комиссии субъекта учета по поступлению и выбытию активов</w:t>
            </w:r>
          </w:p>
        </w:tc>
      </w:tr>
      <w:tr w:rsidR="002A0E4B" w14:paraId="61012AEC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A290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41B4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9CF6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D6BE5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м</w:t>
            </w:r>
            <w:r>
              <w:rPr>
                <w:color w:val="000000"/>
                <w:sz w:val="28"/>
                <w:szCs w:val="28"/>
              </w:rPr>
              <w:t>етод</w:t>
            </w:r>
          </w:p>
        </w:tc>
      </w:tr>
      <w:tr w:rsidR="002A0E4B" w14:paraId="7CBEA013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8DF5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AAE7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0A8E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учета суммы амортизации при переоценке объекта основных средств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0AAA1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Накопленная амортизация вычитается из балансовой стоимости объекта основных средств, после чего остаточная стоимость пересчитывается до переоцененной стоимости актива</w:t>
            </w:r>
          </w:p>
        </w:tc>
      </w:tr>
      <w:tr w:rsidR="002A0E4B" w14:paraId="2609C73F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04F2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7E1F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54CAC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учета суммы амортизации при переоценке объекта основных сред</w:t>
            </w:r>
            <w:r>
              <w:rPr>
                <w:color w:val="000000"/>
                <w:sz w:val="28"/>
                <w:szCs w:val="28"/>
              </w:rPr>
              <w:t>ств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1B0D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</w:t>
            </w:r>
            <w:r>
              <w:rPr>
                <w:color w:val="000000"/>
                <w:sz w:val="28"/>
                <w:szCs w:val="28"/>
              </w:rPr>
              <w:lastRenderedPageBreak/>
              <w:t>после переоценки равнялась его переоцененной стоимости</w:t>
            </w:r>
          </w:p>
        </w:tc>
      </w:tr>
      <w:tr w:rsidR="002A0E4B" w14:paraId="5C82C682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D89BC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E6EF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D3F68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</w:t>
            </w:r>
            <w:r>
              <w:rPr>
                <w:color w:val="000000"/>
                <w:sz w:val="28"/>
                <w:szCs w:val="28"/>
              </w:rPr>
              <w:t>ортизации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57CA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объему продукции</w:t>
            </w:r>
          </w:p>
        </w:tc>
      </w:tr>
      <w:tr w:rsidR="002A0E4B" w14:paraId="7065146E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6592C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AEB3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5C7F8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3EC0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уменьшаемого остатка</w:t>
            </w:r>
          </w:p>
        </w:tc>
      </w:tr>
      <w:tr w:rsidR="002A0E4B" w14:paraId="44558651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DA124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D28C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1110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Выбытие материальных запасов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0623D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средней фактической стоимости</w:t>
            </w:r>
          </w:p>
        </w:tc>
      </w:tr>
      <w:tr w:rsidR="002A0E4B" w14:paraId="0DF3FF17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EA832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46AD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43BF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Выбытие материальных запасов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DB9E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стоимости каждой единицы</w:t>
            </w:r>
          </w:p>
        </w:tc>
      </w:tr>
      <w:tr w:rsidR="002A0E4B" w14:paraId="3FB09564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DBBCB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A3B8E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B8424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0C7A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иному показателю, характеризующему результаты деятельности учреждения</w:t>
            </w:r>
          </w:p>
        </w:tc>
      </w:tr>
      <w:tr w:rsidR="002A0E4B" w14:paraId="1488FC06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EB7A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</w:t>
            </w:r>
            <w:r>
              <w:rPr>
                <w:color w:val="000000"/>
                <w:sz w:val="28"/>
                <w:szCs w:val="28"/>
              </w:rPr>
              <w:t>аты на изготовление готовой продукции, выполнение работ, услуг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927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D5D8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878D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объему выручки от реализации продукции (работ, услуг)</w:t>
            </w:r>
          </w:p>
        </w:tc>
      </w:tr>
      <w:tr w:rsidR="002A0E4B" w14:paraId="4A034C5B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36D0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B217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DEBE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1F650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прямым затратам по иным прямым затратам</w:t>
            </w:r>
          </w:p>
        </w:tc>
      </w:tr>
      <w:tr w:rsidR="002A0E4B" w14:paraId="3AC4345C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50B1C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81906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CBBA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</w:t>
            </w:r>
            <w:r>
              <w:rPr>
                <w:color w:val="000000"/>
                <w:sz w:val="28"/>
                <w:szCs w:val="28"/>
              </w:rPr>
              <w:t>кладных затрат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88287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Пропорционально прямым затратам по </w:t>
            </w:r>
            <w:r>
              <w:rPr>
                <w:color w:val="000000"/>
                <w:sz w:val="28"/>
                <w:szCs w:val="28"/>
              </w:rPr>
              <w:lastRenderedPageBreak/>
              <w:t>материальным затратам</w:t>
            </w:r>
          </w:p>
        </w:tc>
      </w:tr>
      <w:tr w:rsidR="002A0E4B" w14:paraId="513A6F5A" w14:textId="77777777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9738F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Затраты на изготовление готовой продукции, выполнение работ, услуг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E907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6E3C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BD294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прямым затратам по оплате труда</w:t>
            </w:r>
          </w:p>
        </w:tc>
      </w:tr>
      <w:tr w:rsidR="002A0E4B" w14:paraId="4B889064" w14:textId="77777777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EA5A3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5452B" w14:textId="77777777" w:rsidR="002A0E4B" w:rsidRDefault="002A0E4B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B4C21" w14:textId="77777777" w:rsidR="002A0E4B" w:rsidRDefault="002A0E4B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448BC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7175B" w14:textId="77777777" w:rsidR="002A0E4B" w:rsidRDefault="002A0E4B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7EDB4" w14:textId="77777777" w:rsidR="002A0E4B" w:rsidRDefault="002A0E4B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6DEBF" w14:textId="77777777" w:rsidR="002A0E4B" w:rsidRDefault="002A0E4B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BFC63" w14:textId="77777777" w:rsidR="002A0E4B" w:rsidRDefault="002A0E4B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E21E1" w14:textId="77777777" w:rsidR="002A0E4B" w:rsidRDefault="002A0E4B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68C42" w14:textId="77777777" w:rsidR="002A0E4B" w:rsidRDefault="002A0E4B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F7971" w14:textId="77777777" w:rsidR="002A0E4B" w:rsidRDefault="002A0E4B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2F077" w14:textId="77777777" w:rsidR="002A0E4B" w:rsidRDefault="002A0E4B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FEE5C" w14:textId="77777777" w:rsidR="002A0E4B" w:rsidRDefault="002A0E4B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7ECD3" w14:textId="77777777" w:rsidR="002A0E4B" w:rsidRDefault="002A0E4B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55DB5" w14:textId="77777777" w:rsidR="002A0E4B" w:rsidRDefault="002A0E4B">
            <w:pPr>
              <w:spacing w:line="1" w:lineRule="auto"/>
            </w:pPr>
          </w:p>
        </w:tc>
      </w:tr>
    </w:tbl>
    <w:p w14:paraId="5118298A" w14:textId="77777777" w:rsidR="002A0E4B" w:rsidRDefault="002A0E4B">
      <w:pPr>
        <w:sectPr w:rsidR="002A0E4B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14:paraId="26FE827A" w14:textId="77777777" w:rsidR="002A0E4B" w:rsidRDefault="002A0E4B">
      <w:pPr>
        <w:rPr>
          <w:vanish/>
        </w:rPr>
      </w:pPr>
      <w:bookmarkStart w:id="6" w:name="__bookmark_11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2A0E4B" w14:paraId="35124844" w14:textId="77777777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5904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A800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CEA9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E7E3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B5AC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668E4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2D1C4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04FF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9EB3" w14:textId="77777777" w:rsidR="002A0E4B" w:rsidRDefault="002A0E4B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20CF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7</w:t>
            </w:r>
          </w:p>
        </w:tc>
      </w:tr>
      <w:tr w:rsidR="002A0E4B" w14:paraId="408A66A7" w14:textId="77777777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32D9" w14:textId="77777777" w:rsidR="002A0E4B" w:rsidRDefault="00B37F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организационной структуре учреждения</w:t>
            </w:r>
          </w:p>
        </w:tc>
      </w:tr>
    </w:tbl>
    <w:p w14:paraId="1890FADF" w14:textId="77777777" w:rsidR="002A0E4B" w:rsidRDefault="002A0E4B">
      <w:pPr>
        <w:rPr>
          <w:vanish/>
        </w:rPr>
      </w:pPr>
      <w:bookmarkStart w:id="7" w:name="__bookmark_12"/>
      <w:bookmarkEnd w:id="7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3147"/>
        <w:gridCol w:w="1049"/>
        <w:gridCol w:w="2098"/>
        <w:gridCol w:w="1700"/>
        <w:gridCol w:w="2212"/>
      </w:tblGrid>
      <w:tr w:rsidR="002A0E4B" w14:paraId="29ADCC6E" w14:textId="77777777">
        <w:trPr>
          <w:trHeight w:val="566"/>
          <w:tblHeader/>
        </w:trPr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50D90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60AE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259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24B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основание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5AEB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2A0E4B" w14:paraId="026D4B85" w14:textId="77777777">
        <w:trPr>
          <w:tblHeader/>
        </w:trPr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5063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90D4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C49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E22B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7B7D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A0E4B" w14:paraId="3C93AFBA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F061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Местонахождение учреждения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8285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0B86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150035, город Ярославль, улица Кривова, д. 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DA0A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7A9D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548DF9A2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527B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Организационно-правовая форма субъекта отчетности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FF5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9175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2213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ОКОПФ ОК 028-2012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144E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3041C106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9B15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наименования субъекта отчетности за отчетный период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6FA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889FA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FEBB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2DA3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0F374D94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D1DA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основных нормативных правовых актов, регламентирующих деятельность субъекта отчетности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8DC1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2517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C67D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E68CE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A0E4B" w14:paraId="04468616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D6B9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органа, осуществляющего внешний государственный (муниципальный) финансовый контроль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4B46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5B4FD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31B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1139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0B4E274A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2AD52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деятельности субъекта отчетности, созданного на определенный срок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E686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8450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BE8A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86ED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206B2B10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F8A8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 место публикации отчета, содержащего информацию о результатах исполнения плана финансово-хозяйственной деятельности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166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514C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AF52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A70A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3450DD6C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FC52D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и место публикации отчета, </w:t>
            </w:r>
            <w:r>
              <w:rPr>
                <w:color w:val="000000"/>
                <w:sz w:val="28"/>
                <w:szCs w:val="28"/>
              </w:rPr>
              <w:lastRenderedPageBreak/>
              <w:t>содержащего информацию о результатах исполнения государственного (муниципального) задания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2A4F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062B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87EC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3C94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61DDE651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4231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наблюдательного совета (органа управления учреждением)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0FFD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53F9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4310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7ADA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A0E4B" w14:paraId="2817246F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ABA3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состава наблюдательного совета (орга</w:t>
            </w:r>
            <w:r>
              <w:rPr>
                <w:color w:val="000000"/>
                <w:sz w:val="28"/>
                <w:szCs w:val="28"/>
              </w:rPr>
              <w:t>на управления учреждением)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4981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CA08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6B99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AC7E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5F17DF09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74D1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полномочий наблюдательного совета (органа управления учреждением)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3C22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C5C3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826A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D54E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0B7CF69F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43F9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состава полномочий учреждения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69EB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3AA2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1FA8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62D2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5BC53FFF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EDA1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 по ведению бухгалтерского учета иной организации (централизованной бухгалтерии)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1859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E687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7481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39D4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22863FB4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0C81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правопреемственности по всем обязательствам реорганизуемого (преобразуемого) субъекта отчетности в отношении всех кредиторов и должников, включая и обязательства, оспариваемые в суде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75CC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F125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F0B6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288B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72E409F3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A2C0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Иная информация, характеризующая показатели деятельно</w:t>
            </w:r>
            <w:r>
              <w:rPr>
                <w:color w:val="000000"/>
                <w:sz w:val="28"/>
                <w:szCs w:val="28"/>
              </w:rPr>
              <w:t xml:space="preserve">сти реорганизуемого (преобразуемого) субъекта отчетности за </w:t>
            </w:r>
            <w:r>
              <w:rPr>
                <w:color w:val="000000"/>
                <w:sz w:val="28"/>
                <w:szCs w:val="28"/>
              </w:rPr>
              <w:lastRenderedPageBreak/>
              <w:t>отчетный период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68BC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A4A0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6E09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15EE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75B96A8A" w14:textId="77777777"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9BDA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CC3F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3C63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A851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D2C3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</w:tr>
      <w:tr w:rsidR="002A0E4B" w14:paraId="5A7F4D56" w14:textId="77777777">
        <w:trPr>
          <w:trHeight w:val="322"/>
        </w:trPr>
        <w:tc>
          <w:tcPr>
            <w:tcW w:w="10206" w:type="dxa"/>
            <w:gridSpan w:val="5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918F5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* Общероссийский классификатор организационно-правовых форм ОК 028-2012</w:t>
            </w:r>
          </w:p>
        </w:tc>
      </w:tr>
    </w:tbl>
    <w:p w14:paraId="60C6D061" w14:textId="77777777" w:rsidR="002A0E4B" w:rsidRDefault="002A0E4B">
      <w:pPr>
        <w:sectPr w:rsidR="002A0E4B">
          <w:headerReference w:type="default" r:id="rId10"/>
          <w:footerReference w:type="default" r:id="rId11"/>
          <w:pgSz w:w="11905" w:h="16837"/>
          <w:pgMar w:top="1133" w:right="566" w:bottom="1133" w:left="1133" w:header="1133" w:footer="1133" w:gutter="0"/>
          <w:cols w:space="720"/>
        </w:sectPr>
      </w:pPr>
    </w:p>
    <w:p w14:paraId="463507E8" w14:textId="77777777" w:rsidR="002A0E4B" w:rsidRDefault="002A0E4B">
      <w:pPr>
        <w:rPr>
          <w:vanish/>
        </w:rPr>
      </w:pPr>
      <w:bookmarkStart w:id="8" w:name="__bookmark_13"/>
      <w:bookmarkEnd w:id="8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2A0E4B" w14:paraId="2A51B5C1" w14:textId="77777777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33FB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292F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B36F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88E7A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C08E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C014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BDD3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F32F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405F" w14:textId="77777777" w:rsidR="002A0E4B" w:rsidRDefault="002A0E4B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3E5F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8</w:t>
            </w:r>
          </w:p>
        </w:tc>
      </w:tr>
      <w:tr w:rsidR="002A0E4B" w14:paraId="40BAFA79" w14:textId="77777777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6E87" w14:textId="77777777" w:rsidR="002A0E4B" w:rsidRDefault="00B37F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результатах деятельности учреждения</w:t>
            </w:r>
          </w:p>
        </w:tc>
      </w:tr>
    </w:tbl>
    <w:p w14:paraId="6027CE18" w14:textId="77777777" w:rsidR="002A0E4B" w:rsidRDefault="002A0E4B">
      <w:pPr>
        <w:rPr>
          <w:vanish/>
        </w:rPr>
      </w:pPr>
      <w:bookmarkStart w:id="9" w:name="__bookmark_14"/>
      <w:bookmarkEnd w:id="9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2A0E4B" w14:paraId="59E1A040" w14:textId="77777777">
        <w:trPr>
          <w:trHeight w:val="566"/>
          <w:tblHeader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5C43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659B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E179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A3AA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2A0E4B" w14:paraId="7D61289B" w14:textId="77777777">
        <w:trPr>
          <w:tblHeader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9BE1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DE67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032F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2640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bookmarkStart w:id="10" w:name="_TocМеры_по_повышению_квалификации_и_пер"/>
      <w:bookmarkEnd w:id="10"/>
      <w:tr w:rsidR="002A0E4B" w14:paraId="24E98812" w14:textId="77777777">
        <w:trPr>
          <w:trHeight w:val="322"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FCDD4" w14:textId="77777777" w:rsidR="002A0E4B" w:rsidRDefault="002A0E4B">
            <w:pPr>
              <w:rPr>
                <w:vanish/>
              </w:rPr>
            </w:pPr>
            <w:r>
              <w:fldChar w:fldCharType="begin"/>
            </w:r>
            <w:r w:rsidR="00B37F61">
              <w:instrText xml:space="preserve"> TC "Меры по повышению квалификации и переподготовке специалистов учреждения" \f C \l "1"</w:instrText>
            </w:r>
            <w:r>
              <w:fldChar w:fldCharType="end"/>
            </w:r>
          </w:p>
          <w:p w14:paraId="5D67F9E2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 повышению квалификации и переподготовке специалистов учреждения</w:t>
            </w:r>
          </w:p>
        </w:tc>
        <w:tc>
          <w:tcPr>
            <w:tcW w:w="680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3402"/>
              <w:gridCol w:w="1701"/>
            </w:tblGrid>
            <w:tr w:rsidR="002A0E4B" w14:paraId="597B41C3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A31F5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11" w:name="__bookmark_15"/>
                  <w:bookmarkEnd w:id="11"/>
                  <w:r>
                    <w:rPr>
                      <w:color w:val="000000"/>
                      <w:sz w:val="28"/>
                      <w:szCs w:val="28"/>
                    </w:rPr>
                    <w:t>010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B828F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количество специалистов, прошедших обучение, чел.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C79D9" w14:textId="77777777" w:rsidR="002A0E4B" w:rsidRDefault="00B37F6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A0E4B" w14:paraId="0804C102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6BE10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65F0D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объем расходов, направленных на обучение, тыс. руб.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795D7F" w14:textId="77777777" w:rsidR="002A0E4B" w:rsidRDefault="00B37F6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A0E4B" w14:paraId="75E5D148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D2479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1CF905" w14:textId="77777777" w:rsidR="002A0E4B" w:rsidRDefault="002A0E4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9FE19" w14:textId="77777777" w:rsidR="002A0E4B" w:rsidRDefault="002A0E4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C9AACF2" w14:textId="77777777" w:rsidR="002A0E4B" w:rsidRDefault="002A0E4B">
            <w:pPr>
              <w:spacing w:line="1" w:lineRule="auto"/>
            </w:pPr>
          </w:p>
        </w:tc>
      </w:tr>
      <w:bookmarkStart w:id="12" w:name="_TocЧисленность_работников"/>
      <w:bookmarkEnd w:id="12"/>
      <w:tr w:rsidR="002A0E4B" w14:paraId="1C7A025D" w14:textId="77777777">
        <w:trPr>
          <w:trHeight w:val="322"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F14F" w14:textId="77777777" w:rsidR="002A0E4B" w:rsidRDefault="002A0E4B">
            <w:pPr>
              <w:rPr>
                <w:vanish/>
              </w:rPr>
            </w:pPr>
            <w:r>
              <w:fldChar w:fldCharType="begin"/>
            </w:r>
            <w:r w:rsidR="00B37F61">
              <w:instrText xml:space="preserve"> TC "Численность работников" \f C \l "1"</w:instrText>
            </w:r>
            <w:r>
              <w:fldChar w:fldCharType="end"/>
            </w:r>
          </w:p>
          <w:p w14:paraId="1AD72437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работников</w:t>
            </w:r>
          </w:p>
        </w:tc>
        <w:tc>
          <w:tcPr>
            <w:tcW w:w="680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3402"/>
              <w:gridCol w:w="1701"/>
            </w:tblGrid>
            <w:tr w:rsidR="002A0E4B" w14:paraId="49B3B7A4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51484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13" w:name="__bookmark_16"/>
                  <w:bookmarkEnd w:id="13"/>
                  <w:r>
                    <w:rPr>
                      <w:color w:val="000000"/>
                      <w:sz w:val="28"/>
                      <w:szCs w:val="28"/>
                    </w:rPr>
                    <w:t>020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0F12E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средняя численность сотрудников за отчетный период, чел.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15AC2" w14:textId="77777777" w:rsidR="002A0E4B" w:rsidRDefault="00B37F6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24,2</w:t>
                  </w:r>
                </w:p>
              </w:tc>
            </w:tr>
            <w:tr w:rsidR="002A0E4B" w14:paraId="5BA7808C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8EF64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021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47685" w14:textId="77777777" w:rsidR="002A0E4B" w:rsidRDefault="002A0E4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37FB8" w14:textId="77777777" w:rsidR="002A0E4B" w:rsidRDefault="002A0E4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3FB585F" w14:textId="77777777" w:rsidR="002A0E4B" w:rsidRDefault="002A0E4B">
            <w:pPr>
              <w:spacing w:line="1" w:lineRule="auto"/>
            </w:pPr>
          </w:p>
        </w:tc>
      </w:tr>
      <w:bookmarkStart w:id="14" w:name="_TocИмущество_учреждения"/>
      <w:bookmarkEnd w:id="14"/>
      <w:tr w:rsidR="002A0E4B" w14:paraId="63096D7C" w14:textId="77777777">
        <w:trPr>
          <w:trHeight w:val="322"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7910" w14:textId="77777777" w:rsidR="002A0E4B" w:rsidRDefault="002A0E4B">
            <w:pPr>
              <w:rPr>
                <w:vanish/>
              </w:rPr>
            </w:pPr>
            <w:r>
              <w:fldChar w:fldCharType="begin"/>
            </w:r>
            <w:r w:rsidR="00B37F61">
              <w:instrText xml:space="preserve"> TC "Имущество учреждения" \f C \l "1"</w:instrText>
            </w:r>
            <w:r>
              <w:fldChar w:fldCharType="end"/>
            </w:r>
          </w:p>
          <w:p w14:paraId="59661508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 учреждения</w:t>
            </w:r>
          </w:p>
        </w:tc>
        <w:tc>
          <w:tcPr>
            <w:tcW w:w="680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3402"/>
              <w:gridCol w:w="1701"/>
            </w:tblGrid>
            <w:tr w:rsidR="002A0E4B" w14:paraId="5F317652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1B2EA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15" w:name="__bookmark_17"/>
                  <w:bookmarkEnd w:id="15"/>
                  <w:r>
                    <w:rPr>
                      <w:color w:val="000000"/>
                      <w:sz w:val="28"/>
                      <w:szCs w:val="28"/>
                    </w:rPr>
                    <w:t>030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9A123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балансовая и остаточная стоимости временно неэксплуатируемых (неиспользуемых) объектов основных средств, тыс. руб.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7854C" w14:textId="77777777" w:rsidR="002A0E4B" w:rsidRDefault="002A0E4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A0E4B" w14:paraId="41AAFAEB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50D19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41B5F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балансовая стоимость объектов основных средств, находящихся в эксплуатации и имеющих нулевую остаточную стоимость, тыс. руб.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3AFA8F" w14:textId="77777777" w:rsidR="002A0E4B" w:rsidRDefault="002A0E4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A0E4B" w14:paraId="77CA0695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8E156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98385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балансовая и остаточная стоимости объектов основных средств, изъятых из эксплуатации или удерживаемых до их выбытия, тыс. руб.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77902" w14:textId="77777777" w:rsidR="002A0E4B" w:rsidRDefault="002A0E4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C6B7F90" w14:textId="77777777" w:rsidR="002A0E4B" w:rsidRDefault="002A0E4B">
            <w:pPr>
              <w:spacing w:line="1" w:lineRule="auto"/>
            </w:pPr>
          </w:p>
        </w:tc>
      </w:tr>
      <w:bookmarkStart w:id="16" w:name="_TocОбъемы_закупок"/>
      <w:bookmarkEnd w:id="16"/>
      <w:tr w:rsidR="002A0E4B" w14:paraId="19CE965D" w14:textId="77777777">
        <w:trPr>
          <w:trHeight w:val="322"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1465" w14:textId="77777777" w:rsidR="002A0E4B" w:rsidRDefault="002A0E4B">
            <w:pPr>
              <w:rPr>
                <w:vanish/>
              </w:rPr>
            </w:pPr>
            <w:r>
              <w:fldChar w:fldCharType="begin"/>
            </w:r>
            <w:r w:rsidR="00B37F61">
              <w:instrText xml:space="preserve"> TC "Объемы закупок" \f C \l "1"</w:instrText>
            </w:r>
            <w:r>
              <w:fldChar w:fldCharType="end"/>
            </w:r>
          </w:p>
          <w:p w14:paraId="2CAD6B8A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закупок</w:t>
            </w:r>
          </w:p>
        </w:tc>
        <w:tc>
          <w:tcPr>
            <w:tcW w:w="680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3402"/>
              <w:gridCol w:w="1701"/>
            </w:tblGrid>
            <w:tr w:rsidR="002A0E4B" w14:paraId="43ABEBBC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368EC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17" w:name="__bookmark_18"/>
                  <w:bookmarkEnd w:id="17"/>
                  <w:r>
                    <w:rPr>
                      <w:color w:val="000000"/>
                      <w:sz w:val="28"/>
                      <w:szCs w:val="28"/>
                    </w:rPr>
                    <w:t>040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CECC4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заключенных в отчетном периоде контрактов (договоров) в рамках Федерального закона от 5 апреля 2013 г. № 44-ФЗ "О контрактной системе в сфере закупок товаров, работ,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и муниципальных нужд" (далее - Закон 44-Ф</w:t>
                  </w:r>
                  <w:r>
                    <w:rPr>
                      <w:color w:val="000000"/>
                      <w:sz w:val="28"/>
                      <w:szCs w:val="28"/>
                    </w:rPr>
                    <w:t>З), шт.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3FC88" w14:textId="77777777" w:rsidR="002A0E4B" w:rsidRDefault="00B37F6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68</w:t>
                  </w:r>
                </w:p>
              </w:tc>
            </w:tr>
            <w:tr w:rsidR="002A0E4B" w14:paraId="0EAEA751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F6EBA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7B0D4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общая сумма заключенных в отчетном периоде контрактов (договоров) в рамках Закона 44-ФЗ, тыс. руб.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D7BE5C" w14:textId="77777777" w:rsidR="002A0E4B" w:rsidRDefault="00B37F6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9301,7</w:t>
                  </w:r>
                </w:p>
              </w:tc>
            </w:tr>
            <w:tr w:rsidR="002A0E4B" w14:paraId="489093CE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5845F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42853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количество заключенных в отчетном периоде контрактов (договоров) в рамках Федерального закона от 18 июля 2011 г. № 223-ФЗ "О заку</w:t>
                  </w:r>
                  <w:r>
                    <w:rPr>
                      <w:color w:val="000000"/>
                      <w:sz w:val="28"/>
                      <w:szCs w:val="28"/>
                    </w:rPr>
                    <w:t>пках товаров, работ, услуг отдельными видами юридических лиц" (далее - Закон 223-ФЗ), шт.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BBCA3" w14:textId="77777777" w:rsidR="002A0E4B" w:rsidRDefault="00B37F6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A0E4B" w14:paraId="049248B1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31076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043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B7BC6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общая сумма заключенных в отчетном периоде контрактов (договоров) в рамках Закона 223-ФЗ, тыс. руб.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82CFA" w14:textId="77777777" w:rsidR="002A0E4B" w:rsidRDefault="00B37F6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7AFB67EB" w14:textId="77777777" w:rsidR="002A0E4B" w:rsidRDefault="002A0E4B">
            <w:pPr>
              <w:spacing w:line="1" w:lineRule="auto"/>
            </w:pPr>
          </w:p>
        </w:tc>
      </w:tr>
      <w:bookmarkStart w:id="18" w:name="_TocОсновные_фонды_учреждения_(его_струк"/>
      <w:bookmarkEnd w:id="18"/>
      <w:tr w:rsidR="002A0E4B" w14:paraId="68E5332E" w14:textId="77777777">
        <w:trPr>
          <w:trHeight w:val="322"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2828" w14:textId="77777777" w:rsidR="002A0E4B" w:rsidRDefault="002A0E4B">
            <w:pPr>
              <w:rPr>
                <w:vanish/>
              </w:rPr>
            </w:pPr>
            <w:r>
              <w:lastRenderedPageBreak/>
              <w:fldChar w:fldCharType="begin"/>
            </w:r>
            <w:r w:rsidR="00B37F61">
              <w:instrText xml:space="preserve"> TC "Основные фонды учреждения (его структурных подразделений, подведомственных учреждению обособленных подразделений)" \f C \l "1"</w:instrText>
            </w:r>
            <w:r>
              <w:fldChar w:fldCharType="end"/>
            </w:r>
          </w:p>
          <w:p w14:paraId="1AF04D1E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фонды учреждения (его структурных подразделений, подведомственных учреждению обособленных подразделений)</w:t>
            </w:r>
          </w:p>
        </w:tc>
        <w:tc>
          <w:tcPr>
            <w:tcW w:w="680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3402"/>
              <w:gridCol w:w="1701"/>
            </w:tblGrid>
            <w:tr w:rsidR="002A0E4B" w14:paraId="5140FF6D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B2F6C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19" w:name="__bookmark_19"/>
                  <w:bookmarkEnd w:id="19"/>
                  <w:r>
                    <w:rPr>
                      <w:color w:val="000000"/>
                      <w:sz w:val="28"/>
                      <w:szCs w:val="28"/>
                    </w:rPr>
                    <w:t>050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70C91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техн</w:t>
                  </w:r>
                  <w:r>
                    <w:rPr>
                      <w:color w:val="000000"/>
                      <w:sz w:val="28"/>
                      <w:szCs w:val="28"/>
                    </w:rPr>
                    <w:t>ическое состояние, эффективность использования, обеспеченность учреждения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9D158" w14:textId="77777777" w:rsidR="002A0E4B" w:rsidRDefault="002A0E4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A0E4B" w14:paraId="35E7C527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3D176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051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7860A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улучшению состояния и сохранности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E163C" w14:textId="77777777" w:rsidR="002A0E4B" w:rsidRDefault="002A0E4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A0E4B" w14:paraId="05353899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33C57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052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EA0E9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характеристика комплектности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FD32C" w14:textId="77777777" w:rsidR="002A0E4B" w:rsidRDefault="002A0E4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5C8F17D" w14:textId="77777777" w:rsidR="002A0E4B" w:rsidRDefault="002A0E4B">
            <w:pPr>
              <w:spacing w:line="1" w:lineRule="auto"/>
            </w:pPr>
          </w:p>
        </w:tc>
      </w:tr>
      <w:tr w:rsidR="002A0E4B" w14:paraId="4E246547" w14:textId="77777777">
        <w:trPr>
          <w:trHeight w:val="322"/>
        </w:trPr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65B2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3402"/>
              <w:gridCol w:w="1701"/>
            </w:tblGrid>
            <w:tr w:rsidR="002A0E4B" w14:paraId="306ABB1D" w14:textId="77777777"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F2C6B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20" w:name="__bookmark_20"/>
                  <w:bookmarkEnd w:id="20"/>
                  <w:r>
                    <w:rPr>
                      <w:color w:val="000000"/>
                      <w:sz w:val="28"/>
                      <w:szCs w:val="28"/>
                    </w:rPr>
                    <w:t>060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7B4AE" w14:textId="77777777" w:rsidR="002A0E4B" w:rsidRDefault="002A0E4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B2657" w14:textId="77777777" w:rsidR="002A0E4B" w:rsidRDefault="002A0E4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9990368" w14:textId="77777777" w:rsidR="002A0E4B" w:rsidRDefault="002A0E4B">
            <w:pPr>
              <w:spacing w:line="1" w:lineRule="auto"/>
            </w:pPr>
          </w:p>
        </w:tc>
      </w:tr>
      <w:tr w:rsidR="002A0E4B" w14:paraId="132BAF1B" w14:textId="77777777"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E2CFB" w14:textId="77777777" w:rsidR="002A0E4B" w:rsidRDefault="002A0E4B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0915F" w14:textId="77777777" w:rsidR="002A0E4B" w:rsidRDefault="002A0E4B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5AA7A" w14:textId="77777777" w:rsidR="002A0E4B" w:rsidRDefault="002A0E4B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9D04F" w14:textId="77777777" w:rsidR="002A0E4B" w:rsidRDefault="002A0E4B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923D8" w14:textId="77777777" w:rsidR="002A0E4B" w:rsidRDefault="002A0E4B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0D156" w14:textId="77777777" w:rsidR="002A0E4B" w:rsidRDefault="002A0E4B">
            <w:pPr>
              <w:spacing w:line="1" w:lineRule="auto"/>
            </w:pPr>
          </w:p>
        </w:tc>
      </w:tr>
    </w:tbl>
    <w:p w14:paraId="0DE950A4" w14:textId="77777777" w:rsidR="002A0E4B" w:rsidRDefault="002A0E4B">
      <w:pPr>
        <w:sectPr w:rsidR="002A0E4B">
          <w:headerReference w:type="default" r:id="rId12"/>
          <w:footerReference w:type="default" r:id="rId13"/>
          <w:pgSz w:w="11905" w:h="16837"/>
          <w:pgMar w:top="1133" w:right="566" w:bottom="1133" w:left="1133" w:header="1133" w:footer="1133" w:gutter="0"/>
          <w:cols w:space="720"/>
        </w:sectPr>
      </w:pPr>
    </w:p>
    <w:p w14:paraId="4AC74F09" w14:textId="77777777" w:rsidR="002A0E4B" w:rsidRDefault="002A0E4B">
      <w:pPr>
        <w:rPr>
          <w:vanish/>
        </w:rPr>
      </w:pPr>
      <w:bookmarkStart w:id="21" w:name="__bookmark_21"/>
      <w:bookmarkEnd w:id="2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2A0E4B" w14:paraId="7CB46408" w14:textId="77777777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F398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FA90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592E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FEA5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DDF9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9816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5CEE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079A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836D" w14:textId="77777777" w:rsidR="002A0E4B" w:rsidRDefault="002A0E4B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B668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9</w:t>
            </w:r>
          </w:p>
        </w:tc>
      </w:tr>
      <w:tr w:rsidR="002A0E4B" w14:paraId="3E1F9079" w14:textId="77777777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8636" w14:textId="77777777" w:rsidR="002A0E4B" w:rsidRDefault="00B37F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отчета об исполнении учреждением плана его деятельности</w:t>
            </w:r>
          </w:p>
        </w:tc>
      </w:tr>
    </w:tbl>
    <w:p w14:paraId="5BF6370A" w14:textId="77777777" w:rsidR="002A0E4B" w:rsidRDefault="002A0E4B">
      <w:pPr>
        <w:rPr>
          <w:vanish/>
        </w:rPr>
      </w:pPr>
      <w:bookmarkStart w:id="22" w:name="__bookmark_22"/>
      <w:bookmarkEnd w:id="22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082"/>
        <w:gridCol w:w="2041"/>
        <w:gridCol w:w="2041"/>
        <w:gridCol w:w="2042"/>
      </w:tblGrid>
      <w:tr w:rsidR="002A0E4B" w14:paraId="205E3B09" w14:textId="77777777">
        <w:trPr>
          <w:trHeight w:val="566"/>
          <w:tblHeader/>
        </w:trPr>
        <w:tc>
          <w:tcPr>
            <w:tcW w:w="4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669C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1856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4E6C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2A0E4B" w14:paraId="454BE9B9" w14:textId="77777777">
        <w:trPr>
          <w:tblHeader/>
        </w:trPr>
        <w:tc>
          <w:tcPr>
            <w:tcW w:w="4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8BC7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4463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3D71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A0E4B" w14:paraId="7DABD29D" w14:textId="77777777">
        <w:tc>
          <w:tcPr>
            <w:tcW w:w="4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379A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плана финансово-хозяйственной деятельности (ф.0503766): "99 - иные причины" по графе 8 раздела 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B6CF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0EEF4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29589,86</w:t>
            </w:r>
          </w:p>
        </w:tc>
      </w:tr>
      <w:tr w:rsidR="002A0E4B" w14:paraId="59E2D6BE" w14:textId="77777777">
        <w:tc>
          <w:tcPr>
            <w:tcW w:w="4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BD848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Принятые обязательства (денежные обязательства), исполнение которых предусмотрено в соответствующих годах, следующих за отчетным годом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16C1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6A05C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1279618,49</w:t>
            </w:r>
          </w:p>
        </w:tc>
      </w:tr>
      <w:tr w:rsidR="002A0E4B" w14:paraId="4F927948" w14:textId="77777777">
        <w:tc>
          <w:tcPr>
            <w:tcW w:w="4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1176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BBEEC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42AC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0E4B" w14:paraId="548DEDCD" w14:textId="77777777">
        <w:tc>
          <w:tcPr>
            <w:tcW w:w="8164" w:type="dxa"/>
            <w:gridSpan w:val="3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38CDB" w14:textId="77777777" w:rsidR="002A0E4B" w:rsidRDefault="002A0E4B">
            <w:pPr>
              <w:spacing w:line="1" w:lineRule="auto"/>
            </w:pPr>
          </w:p>
        </w:tc>
        <w:tc>
          <w:tcPr>
            <w:tcW w:w="204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F9542" w14:textId="77777777" w:rsidR="002A0E4B" w:rsidRDefault="002A0E4B">
            <w:pPr>
              <w:spacing w:line="1" w:lineRule="auto"/>
            </w:pPr>
          </w:p>
        </w:tc>
      </w:tr>
    </w:tbl>
    <w:p w14:paraId="63E8AFBB" w14:textId="77777777" w:rsidR="002A0E4B" w:rsidRDefault="002A0E4B">
      <w:pPr>
        <w:sectPr w:rsidR="002A0E4B">
          <w:headerReference w:type="default" r:id="rId14"/>
          <w:footerReference w:type="default" r:id="rId15"/>
          <w:pgSz w:w="11905" w:h="16837"/>
          <w:pgMar w:top="1133" w:right="566" w:bottom="1133" w:left="1133" w:header="1133" w:footer="1133" w:gutter="0"/>
          <w:cols w:space="720"/>
        </w:sectPr>
      </w:pPr>
    </w:p>
    <w:p w14:paraId="70AA861A" w14:textId="77777777" w:rsidR="002A0E4B" w:rsidRDefault="002A0E4B">
      <w:pPr>
        <w:rPr>
          <w:vanish/>
        </w:rPr>
      </w:pPr>
      <w:bookmarkStart w:id="23" w:name="__bookmark_25"/>
      <w:bookmarkEnd w:id="2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2A0E4B" w14:paraId="7EB499B6" w14:textId="77777777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863C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9020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FDC7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B98D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0C2D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C56F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2F7CE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9ACB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0217" w14:textId="77777777" w:rsidR="002A0E4B" w:rsidRDefault="002A0E4B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E382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11</w:t>
            </w:r>
          </w:p>
        </w:tc>
      </w:tr>
      <w:tr w:rsidR="002A0E4B" w14:paraId="694A5CD8" w14:textId="77777777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D0C0" w14:textId="77777777" w:rsidR="002A0E4B" w:rsidRDefault="00B37F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Причины увеличения просроченной задолженности</w:t>
            </w:r>
          </w:p>
        </w:tc>
      </w:tr>
    </w:tbl>
    <w:p w14:paraId="64D8B77D" w14:textId="77777777" w:rsidR="002A0E4B" w:rsidRDefault="002A0E4B">
      <w:pPr>
        <w:rPr>
          <w:vanish/>
        </w:rPr>
      </w:pPr>
      <w:bookmarkStart w:id="24" w:name="__bookmark_26"/>
      <w:bookmarkEnd w:id="2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685"/>
        <w:gridCol w:w="685"/>
        <w:gridCol w:w="685"/>
        <w:gridCol w:w="685"/>
        <w:gridCol w:w="685"/>
        <w:gridCol w:w="850"/>
        <w:gridCol w:w="685"/>
        <w:gridCol w:w="685"/>
        <w:gridCol w:w="685"/>
        <w:gridCol w:w="685"/>
        <w:gridCol w:w="685"/>
        <w:gridCol w:w="685"/>
        <w:gridCol w:w="688"/>
      </w:tblGrid>
      <w:tr w:rsidR="002A0E4B" w14:paraId="46DD5F3E" w14:textId="77777777">
        <w:trPr>
          <w:trHeight w:val="566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1B43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342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C5E9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5D0C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9AA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счета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FE43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4B5F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2A0E4B" w14:paraId="3D98DDCB" w14:textId="77777777">
        <w:trPr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9E5F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7BFA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FB03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9016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685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D554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A0E4B" w14:paraId="0717DD81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8C44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0503769</w:t>
            </w:r>
          </w:p>
        </w:tc>
        <w:tc>
          <w:tcPr>
            <w:tcW w:w="9073" w:type="dxa"/>
            <w:gridSpan w:val="1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073" w:type="dxa"/>
              <w:tblLayout w:type="fixed"/>
              <w:tblLook w:val="01E0" w:firstRow="1" w:lastRow="1" w:firstColumn="1" w:lastColumn="1" w:noHBand="0" w:noVBand="0"/>
            </w:tblPr>
            <w:tblGrid>
              <w:gridCol w:w="3425"/>
              <w:gridCol w:w="5648"/>
            </w:tblGrid>
            <w:tr w:rsidR="002A0E4B" w14:paraId="3BBE7697" w14:textId="77777777">
              <w:trPr>
                <w:trHeight w:val="322"/>
              </w:trPr>
              <w:tc>
                <w:tcPr>
                  <w:tcW w:w="3425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EC62D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25" w:name="__bookmark_27"/>
                  <w:bookmarkEnd w:id="25"/>
                  <w:r>
                    <w:rPr>
                      <w:color w:val="000000"/>
                      <w:sz w:val="28"/>
                      <w:szCs w:val="28"/>
                    </w:rPr>
                    <w:t>Причины увеличения просроченной дебиторской задолженности по сравнению с показателями за аналогичный период прошлого отчетного года</w:t>
                  </w:r>
                </w:p>
              </w:tc>
              <w:tc>
                <w:tcPr>
                  <w:tcW w:w="5648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4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2055"/>
                    <w:gridCol w:w="1370"/>
                    <w:gridCol w:w="1373"/>
                  </w:tblGrid>
                  <w:tr w:rsidR="002A0E4B" w14:paraId="7ADDC45A" w14:textId="77777777"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850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850"/>
                        </w:tblGrid>
                        <w:tr w:rsidR="002A0E4B" w14:paraId="137E7E40" w14:textId="77777777">
                          <w:trPr>
                            <w:jc w:val="center"/>
                          </w:trPr>
                          <w:tc>
                            <w:tcPr>
                              <w:tcW w:w="8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3356C09" w14:textId="77777777" w:rsidR="002A0E4B" w:rsidRDefault="00B37F61">
                              <w:pPr>
                                <w:jc w:val="center"/>
                              </w:pPr>
                              <w:bookmarkStart w:id="26" w:name="__bookmark_28"/>
                              <w:bookmarkEnd w:id="26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14:paraId="76BE082E" w14:textId="77777777" w:rsidR="002A0E4B" w:rsidRDefault="002A0E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055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4CCFFC" w14:textId="77777777" w:rsidR="002A0E4B" w:rsidRDefault="00B37F61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07020000000000510 4 20934004</w:t>
                        </w:r>
                      </w:p>
                    </w:tc>
                    <w:tc>
                      <w:tcPr>
                        <w:tcW w:w="1370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D3D960" w14:textId="77777777" w:rsidR="002A0E4B" w:rsidRDefault="00B37F61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1 549,92</w:t>
                        </w:r>
                      </w:p>
                    </w:tc>
                    <w:tc>
                      <w:tcPr>
                        <w:tcW w:w="1373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472832" w14:textId="77777777" w:rsidR="002A0E4B" w:rsidRDefault="002A0E4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0E4B" w14:paraId="2DA8913F" w14:textId="77777777">
                    <w:trPr>
                      <w:trHeight w:val="322"/>
                    </w:trPr>
                    <w:tc>
                      <w:tcPr>
                        <w:tcW w:w="2905" w:type="dxa"/>
                        <w:gridSpan w:val="2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C2A7C2" w14:textId="77777777" w:rsidR="002A0E4B" w:rsidRDefault="00B37F61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1370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AA8914" w14:textId="77777777" w:rsidR="002A0E4B" w:rsidRDefault="00B37F61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1 549,92</w:t>
                        </w:r>
                      </w:p>
                    </w:tc>
                    <w:tc>
                      <w:tcPr>
                        <w:tcW w:w="1373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59A8AA" w14:textId="77777777" w:rsidR="002A0E4B" w:rsidRDefault="00B37F61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</w:tbl>
                <w:p w14:paraId="36D8F1BB" w14:textId="77777777" w:rsidR="002A0E4B" w:rsidRDefault="002A0E4B">
                  <w:pPr>
                    <w:spacing w:line="1" w:lineRule="auto"/>
                  </w:pPr>
                </w:p>
              </w:tc>
            </w:tr>
            <w:tr w:rsidR="002A0E4B" w14:paraId="1FB96388" w14:textId="77777777">
              <w:trPr>
                <w:trHeight w:val="322"/>
              </w:trPr>
              <w:tc>
                <w:tcPr>
                  <w:tcW w:w="3425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848AA" w14:textId="77777777" w:rsidR="002A0E4B" w:rsidRDefault="00B37F6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Причины увеличения просроченной кредиторской задолженности по сравнению с показателями за аналогичный период прошлого отчетного года</w:t>
                  </w:r>
                </w:p>
              </w:tc>
              <w:tc>
                <w:tcPr>
                  <w:tcW w:w="5648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4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2055"/>
                    <w:gridCol w:w="1370"/>
                    <w:gridCol w:w="1373"/>
                  </w:tblGrid>
                  <w:tr w:rsidR="002A0E4B" w14:paraId="5D3A3E5B" w14:textId="77777777">
                    <w:tc>
                      <w:tcPr>
                        <w:tcW w:w="85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850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850"/>
                        </w:tblGrid>
                        <w:tr w:rsidR="002A0E4B" w14:paraId="651F1607" w14:textId="77777777">
                          <w:trPr>
                            <w:jc w:val="center"/>
                          </w:trPr>
                          <w:tc>
                            <w:tcPr>
                              <w:tcW w:w="8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8685203" w14:textId="77777777" w:rsidR="002A0E4B" w:rsidRDefault="00B37F61">
                              <w:pPr>
                                <w:jc w:val="center"/>
                              </w:pPr>
                              <w:bookmarkStart w:id="27" w:name="__bookmark_29"/>
                              <w:bookmarkEnd w:id="27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c>
                        </w:tr>
                      </w:tbl>
                      <w:p w14:paraId="749CFBAF" w14:textId="77777777" w:rsidR="002A0E4B" w:rsidRDefault="002A0E4B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055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704D0E" w14:textId="77777777" w:rsidR="002A0E4B" w:rsidRDefault="002A0E4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70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48DBE5" w14:textId="77777777" w:rsidR="002A0E4B" w:rsidRDefault="002A0E4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73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289073" w14:textId="77777777" w:rsidR="002A0E4B" w:rsidRDefault="002A0E4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0E4B" w14:paraId="6E47A78E" w14:textId="77777777">
                    <w:trPr>
                      <w:trHeight w:val="322"/>
                    </w:trPr>
                    <w:tc>
                      <w:tcPr>
                        <w:tcW w:w="2905" w:type="dxa"/>
                        <w:gridSpan w:val="2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770236" w14:textId="77777777" w:rsidR="002A0E4B" w:rsidRDefault="00B37F61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1370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9C9A72" w14:textId="77777777" w:rsidR="002A0E4B" w:rsidRDefault="002A0E4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73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DDF688" w14:textId="77777777" w:rsidR="002A0E4B" w:rsidRDefault="00B37F61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</w:tbl>
                <w:p w14:paraId="4DF3DEDB" w14:textId="77777777" w:rsidR="002A0E4B" w:rsidRDefault="002A0E4B">
                  <w:pPr>
                    <w:spacing w:line="1" w:lineRule="auto"/>
                  </w:pPr>
                </w:p>
              </w:tc>
            </w:tr>
          </w:tbl>
          <w:p w14:paraId="262C286E" w14:textId="77777777" w:rsidR="002A0E4B" w:rsidRDefault="002A0E4B">
            <w:pPr>
              <w:spacing w:line="1" w:lineRule="auto"/>
            </w:pPr>
          </w:p>
        </w:tc>
      </w:tr>
      <w:tr w:rsidR="002A0E4B" w14:paraId="403030F6" w14:textId="77777777"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953AA" w14:textId="77777777" w:rsidR="002A0E4B" w:rsidRDefault="002A0E4B">
            <w:pPr>
              <w:spacing w:line="1" w:lineRule="auto"/>
            </w:pPr>
          </w:p>
        </w:tc>
        <w:tc>
          <w:tcPr>
            <w:tcW w:w="68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B6445" w14:textId="77777777" w:rsidR="002A0E4B" w:rsidRDefault="002A0E4B">
            <w:pPr>
              <w:spacing w:line="1" w:lineRule="auto"/>
            </w:pPr>
          </w:p>
        </w:tc>
        <w:tc>
          <w:tcPr>
            <w:tcW w:w="68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277CA" w14:textId="77777777" w:rsidR="002A0E4B" w:rsidRDefault="002A0E4B">
            <w:pPr>
              <w:spacing w:line="1" w:lineRule="auto"/>
            </w:pPr>
          </w:p>
        </w:tc>
        <w:tc>
          <w:tcPr>
            <w:tcW w:w="68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A8096" w14:textId="77777777" w:rsidR="002A0E4B" w:rsidRDefault="002A0E4B">
            <w:pPr>
              <w:spacing w:line="1" w:lineRule="auto"/>
            </w:pPr>
          </w:p>
        </w:tc>
        <w:tc>
          <w:tcPr>
            <w:tcW w:w="68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3CC3E" w14:textId="77777777" w:rsidR="002A0E4B" w:rsidRDefault="002A0E4B">
            <w:pPr>
              <w:spacing w:line="1" w:lineRule="auto"/>
            </w:pPr>
          </w:p>
        </w:tc>
        <w:tc>
          <w:tcPr>
            <w:tcW w:w="68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F2084" w14:textId="77777777" w:rsidR="002A0E4B" w:rsidRDefault="002A0E4B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F586C" w14:textId="77777777" w:rsidR="002A0E4B" w:rsidRDefault="002A0E4B">
            <w:pPr>
              <w:spacing w:line="1" w:lineRule="auto"/>
            </w:pPr>
          </w:p>
        </w:tc>
        <w:tc>
          <w:tcPr>
            <w:tcW w:w="68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FF370" w14:textId="77777777" w:rsidR="002A0E4B" w:rsidRDefault="002A0E4B">
            <w:pPr>
              <w:spacing w:line="1" w:lineRule="auto"/>
            </w:pPr>
          </w:p>
        </w:tc>
        <w:tc>
          <w:tcPr>
            <w:tcW w:w="68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ADF1C" w14:textId="77777777" w:rsidR="002A0E4B" w:rsidRDefault="002A0E4B">
            <w:pPr>
              <w:spacing w:line="1" w:lineRule="auto"/>
            </w:pPr>
          </w:p>
        </w:tc>
        <w:tc>
          <w:tcPr>
            <w:tcW w:w="68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E23B1" w14:textId="77777777" w:rsidR="002A0E4B" w:rsidRDefault="002A0E4B">
            <w:pPr>
              <w:spacing w:line="1" w:lineRule="auto"/>
            </w:pPr>
          </w:p>
        </w:tc>
        <w:tc>
          <w:tcPr>
            <w:tcW w:w="68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C1411" w14:textId="77777777" w:rsidR="002A0E4B" w:rsidRDefault="002A0E4B">
            <w:pPr>
              <w:spacing w:line="1" w:lineRule="auto"/>
            </w:pPr>
          </w:p>
        </w:tc>
        <w:tc>
          <w:tcPr>
            <w:tcW w:w="68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AB70D" w14:textId="77777777" w:rsidR="002A0E4B" w:rsidRDefault="002A0E4B">
            <w:pPr>
              <w:spacing w:line="1" w:lineRule="auto"/>
            </w:pPr>
          </w:p>
        </w:tc>
        <w:tc>
          <w:tcPr>
            <w:tcW w:w="685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D56A0" w14:textId="77777777" w:rsidR="002A0E4B" w:rsidRDefault="002A0E4B">
            <w:pPr>
              <w:spacing w:line="1" w:lineRule="auto"/>
            </w:pPr>
          </w:p>
        </w:tc>
        <w:tc>
          <w:tcPr>
            <w:tcW w:w="68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0F6FE" w14:textId="77777777" w:rsidR="002A0E4B" w:rsidRDefault="002A0E4B">
            <w:pPr>
              <w:spacing w:line="1" w:lineRule="auto"/>
            </w:pPr>
          </w:p>
        </w:tc>
      </w:tr>
    </w:tbl>
    <w:p w14:paraId="13D31A2C" w14:textId="77777777" w:rsidR="002A0E4B" w:rsidRDefault="002A0E4B">
      <w:pPr>
        <w:sectPr w:rsidR="002A0E4B">
          <w:headerReference w:type="default" r:id="rId16"/>
          <w:footerReference w:type="default" r:id="rId17"/>
          <w:pgSz w:w="11905" w:h="16837"/>
          <w:pgMar w:top="1133" w:right="566" w:bottom="1133" w:left="1133" w:header="1133" w:footer="1133" w:gutter="0"/>
          <w:cols w:space="720"/>
        </w:sectPr>
      </w:pPr>
    </w:p>
    <w:p w14:paraId="249FC46E" w14:textId="77777777" w:rsidR="002A0E4B" w:rsidRDefault="002A0E4B">
      <w:pPr>
        <w:rPr>
          <w:vanish/>
        </w:rPr>
      </w:pPr>
      <w:bookmarkStart w:id="28" w:name="__bookmark_30"/>
      <w:bookmarkEnd w:id="28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2A0E4B" w14:paraId="26536210" w14:textId="77777777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7D84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E45B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41C3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B35A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518C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3722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F3F0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F6D5" w14:textId="77777777" w:rsidR="002A0E4B" w:rsidRDefault="002A0E4B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2F81" w14:textId="77777777" w:rsidR="002A0E4B" w:rsidRDefault="002A0E4B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57CF" w14:textId="77777777" w:rsidR="002A0E4B" w:rsidRDefault="00B37F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12</w:t>
            </w:r>
          </w:p>
        </w:tc>
      </w:tr>
      <w:tr w:rsidR="002A0E4B" w14:paraId="75EA63B6" w14:textId="77777777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5CCB0" w14:textId="77777777" w:rsidR="002A0E4B" w:rsidRDefault="00B37F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вопросы деятельности учреждения</w:t>
            </w:r>
          </w:p>
        </w:tc>
      </w:tr>
    </w:tbl>
    <w:p w14:paraId="3C002CE9" w14:textId="77777777" w:rsidR="002A0E4B" w:rsidRDefault="002A0E4B">
      <w:pPr>
        <w:rPr>
          <w:vanish/>
        </w:rPr>
      </w:pPr>
      <w:bookmarkStart w:id="29" w:name="__bookmark_31"/>
      <w:bookmarkEnd w:id="29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040"/>
        <w:gridCol w:w="1020"/>
        <w:gridCol w:w="1020"/>
        <w:gridCol w:w="1020"/>
        <w:gridCol w:w="1020"/>
        <w:gridCol w:w="1020"/>
        <w:gridCol w:w="1020"/>
        <w:gridCol w:w="1020"/>
        <w:gridCol w:w="1026"/>
      </w:tblGrid>
      <w:tr w:rsidR="002A0E4B" w14:paraId="036A8932" w14:textId="77777777">
        <w:trPr>
          <w:trHeight w:val="566"/>
          <w:tblHeader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C0C8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отчета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A634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E1F2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DE94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2A0E4B" w14:paraId="46D93CB6" w14:textId="77777777">
        <w:trPr>
          <w:tblHeader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E3D6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43B5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7515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8A0F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A0E4B" w14:paraId="71E527BB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F51A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 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97E6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527E7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Годовая инвентаризация проведена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781F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Расхождений нет.</w:t>
            </w:r>
          </w:p>
        </w:tc>
      </w:tr>
      <w:tr w:rsidR="002A0E4B" w14:paraId="1009DF33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3567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B604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8C33" w14:textId="77777777" w:rsidR="002A0E4B" w:rsidRDefault="00B37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форм отчетности, не включенных в состав бухгалтерской отчетности учреждения в виду отсутствия числовых значений показателей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544B6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0E4B" w14:paraId="1F8E4EDD" w14:textId="77777777"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5C46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E4D6" w14:textId="77777777" w:rsidR="002A0E4B" w:rsidRDefault="00B37F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C5CC" w14:textId="77777777" w:rsidR="002A0E4B" w:rsidRDefault="002A0E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8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1E12" w14:textId="77777777" w:rsidR="002A0E4B" w:rsidRDefault="002A0E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0E4B" w14:paraId="58107BE1" w14:textId="77777777">
        <w:tc>
          <w:tcPr>
            <w:tcW w:w="4080" w:type="dxa"/>
            <w:gridSpan w:val="3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44237" w14:textId="77777777" w:rsidR="002A0E4B" w:rsidRDefault="002A0E4B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CF5A5" w14:textId="77777777" w:rsidR="002A0E4B" w:rsidRDefault="002A0E4B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8A796" w14:textId="77777777" w:rsidR="002A0E4B" w:rsidRDefault="002A0E4B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20DDE" w14:textId="77777777" w:rsidR="002A0E4B" w:rsidRDefault="002A0E4B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AD889" w14:textId="77777777" w:rsidR="002A0E4B" w:rsidRDefault="002A0E4B">
            <w:pPr>
              <w:spacing w:line="1" w:lineRule="auto"/>
            </w:pPr>
          </w:p>
        </w:tc>
        <w:tc>
          <w:tcPr>
            <w:tcW w:w="10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1E646" w14:textId="77777777" w:rsidR="002A0E4B" w:rsidRDefault="002A0E4B">
            <w:pPr>
              <w:spacing w:line="1" w:lineRule="auto"/>
            </w:pPr>
          </w:p>
        </w:tc>
        <w:tc>
          <w:tcPr>
            <w:tcW w:w="102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BD17D" w14:textId="77777777" w:rsidR="002A0E4B" w:rsidRDefault="002A0E4B">
            <w:pPr>
              <w:spacing w:line="1" w:lineRule="auto"/>
            </w:pPr>
          </w:p>
        </w:tc>
      </w:tr>
    </w:tbl>
    <w:p w14:paraId="0B6D4DEB" w14:textId="77777777" w:rsidR="00000000" w:rsidRDefault="00B37F61"/>
    <w:sectPr w:rsidR="00000000" w:rsidSect="002A0E4B">
      <w:headerReference w:type="default" r:id="rId18"/>
      <w:footerReference w:type="default" r:id="rId19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5D41" w14:textId="77777777" w:rsidR="002A0E4B" w:rsidRDefault="002A0E4B" w:rsidP="002A0E4B">
      <w:r>
        <w:separator/>
      </w:r>
    </w:p>
  </w:endnote>
  <w:endnote w:type="continuationSeparator" w:id="0">
    <w:p w14:paraId="365B393B" w14:textId="77777777" w:rsidR="002A0E4B" w:rsidRDefault="002A0E4B" w:rsidP="002A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1A9FC109" w14:textId="77777777">
      <w:tc>
        <w:tcPr>
          <w:tcW w:w="10421" w:type="dxa"/>
        </w:tcPr>
        <w:p w14:paraId="72AAB99D" w14:textId="77777777" w:rsidR="002A0E4B" w:rsidRDefault="002A0E4B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0A3DE767" w14:textId="77777777">
      <w:tc>
        <w:tcPr>
          <w:tcW w:w="10421" w:type="dxa"/>
        </w:tcPr>
        <w:p w14:paraId="3CAE6AA4" w14:textId="77777777" w:rsidR="002A0E4B" w:rsidRDefault="002A0E4B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3351092B" w14:textId="77777777">
      <w:tc>
        <w:tcPr>
          <w:tcW w:w="10421" w:type="dxa"/>
        </w:tcPr>
        <w:p w14:paraId="77813812" w14:textId="77777777" w:rsidR="002A0E4B" w:rsidRDefault="002A0E4B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7C4642DE" w14:textId="77777777">
      <w:tc>
        <w:tcPr>
          <w:tcW w:w="10421" w:type="dxa"/>
        </w:tcPr>
        <w:p w14:paraId="0B48A09C" w14:textId="77777777" w:rsidR="002A0E4B" w:rsidRDefault="002A0E4B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3C29C15D" w14:textId="77777777">
      <w:tc>
        <w:tcPr>
          <w:tcW w:w="10421" w:type="dxa"/>
        </w:tcPr>
        <w:p w14:paraId="67EAF79A" w14:textId="77777777" w:rsidR="002A0E4B" w:rsidRDefault="002A0E4B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740B0689" w14:textId="77777777">
      <w:tc>
        <w:tcPr>
          <w:tcW w:w="10421" w:type="dxa"/>
        </w:tcPr>
        <w:p w14:paraId="2C848C67" w14:textId="77777777" w:rsidR="002A0E4B" w:rsidRDefault="002A0E4B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633D8C5D" w14:textId="77777777">
      <w:tc>
        <w:tcPr>
          <w:tcW w:w="10421" w:type="dxa"/>
        </w:tcPr>
        <w:p w14:paraId="1C1EC378" w14:textId="77777777" w:rsidR="002A0E4B" w:rsidRDefault="002A0E4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E86A" w14:textId="77777777" w:rsidR="002A0E4B" w:rsidRDefault="002A0E4B" w:rsidP="002A0E4B">
      <w:r>
        <w:separator/>
      </w:r>
    </w:p>
  </w:footnote>
  <w:footnote w:type="continuationSeparator" w:id="0">
    <w:p w14:paraId="5ECEE2A8" w14:textId="77777777" w:rsidR="002A0E4B" w:rsidRDefault="002A0E4B" w:rsidP="002A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7162D38E" w14:textId="77777777">
      <w:tc>
        <w:tcPr>
          <w:tcW w:w="10421" w:type="dxa"/>
        </w:tcPr>
        <w:p w14:paraId="3413A9B8" w14:textId="77777777" w:rsidR="002A0E4B" w:rsidRDefault="002A0E4B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69FD07CF" w14:textId="77777777">
      <w:tc>
        <w:tcPr>
          <w:tcW w:w="10421" w:type="dxa"/>
        </w:tcPr>
        <w:p w14:paraId="5F58BAA4" w14:textId="77777777" w:rsidR="002A0E4B" w:rsidRDefault="002A0E4B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64B9FAFE" w14:textId="77777777">
      <w:tc>
        <w:tcPr>
          <w:tcW w:w="10421" w:type="dxa"/>
        </w:tcPr>
        <w:p w14:paraId="3A9E4496" w14:textId="77777777" w:rsidR="002A0E4B" w:rsidRDefault="002A0E4B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010B20D7" w14:textId="77777777">
      <w:tc>
        <w:tcPr>
          <w:tcW w:w="10421" w:type="dxa"/>
        </w:tcPr>
        <w:p w14:paraId="23655218" w14:textId="77777777" w:rsidR="002A0E4B" w:rsidRDefault="002A0E4B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27B3CFFE" w14:textId="77777777">
      <w:tc>
        <w:tcPr>
          <w:tcW w:w="10421" w:type="dxa"/>
        </w:tcPr>
        <w:p w14:paraId="08D9D457" w14:textId="77777777" w:rsidR="002A0E4B" w:rsidRDefault="002A0E4B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524C5208" w14:textId="77777777">
      <w:tc>
        <w:tcPr>
          <w:tcW w:w="10421" w:type="dxa"/>
        </w:tcPr>
        <w:p w14:paraId="795523D3" w14:textId="77777777" w:rsidR="002A0E4B" w:rsidRDefault="002A0E4B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E4B" w14:paraId="54AE12C1" w14:textId="77777777">
      <w:tc>
        <w:tcPr>
          <w:tcW w:w="10421" w:type="dxa"/>
        </w:tcPr>
        <w:p w14:paraId="268EF086" w14:textId="77777777" w:rsidR="002A0E4B" w:rsidRDefault="002A0E4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4B"/>
    <w:rsid w:val="002A0E4B"/>
    <w:rsid w:val="00B3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AC64"/>
  <w15:docId w15:val="{F7F55598-80AF-49EC-ABCC-D2DC793E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A0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2034</Words>
  <Characters>11596</Characters>
  <Application>Microsoft Office Word</Application>
  <DocSecurity>0</DocSecurity>
  <Lines>96</Lines>
  <Paragraphs>27</Paragraphs>
  <ScaleCrop>false</ScaleCrop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2024-03-26T11:35:00Z</dcterms:created>
  <dcterms:modified xsi:type="dcterms:W3CDTF">2024-03-26T11:35:00Z</dcterms:modified>
</cp:coreProperties>
</file>